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0B" w:rsidRPr="000D210B" w:rsidRDefault="000D210B" w:rsidP="000D210B">
      <w:r w:rsidRPr="000D210B">
        <w:rPr>
          <w:b/>
          <w:bCs/>
        </w:rPr>
        <w:t>"Налоговый кодекс Российской Федерации (часть первая)" от 31.07.1998 N 146-ФЗ (ред. от 03.07.2016)</w:t>
      </w:r>
    </w:p>
    <w:p w:rsidR="000D210B" w:rsidRPr="000D210B" w:rsidRDefault="000D210B" w:rsidP="000D210B">
      <w:r w:rsidRPr="000D210B">
        <w:t xml:space="preserve">С 1 января 2017 года Федеральным </w:t>
      </w:r>
      <w:hyperlink r:id="rId4" w:anchor="dst100273" w:history="1">
        <w:r w:rsidRPr="000D210B">
          <w:t>законом</w:t>
        </w:r>
      </w:hyperlink>
      <w:r w:rsidRPr="000D210B">
        <w:t xml:space="preserve"> от 03.07.2016 N 243-ФЗ в наименование статьи 78 вносятся изменения. См. текст в будущей редакции.</w:t>
      </w:r>
    </w:p>
    <w:p w:rsidR="000D210B" w:rsidRPr="000D210B" w:rsidRDefault="000D210B" w:rsidP="000D210B">
      <w:bookmarkStart w:id="0" w:name="dst520"/>
      <w:bookmarkEnd w:id="0"/>
      <w:r w:rsidRPr="000D210B">
        <w:t>НК РФ Статья 78. Зачет или возврат сумм</w:t>
      </w:r>
      <w:r>
        <w:t>,</w:t>
      </w:r>
      <w:bookmarkStart w:id="1" w:name="_GoBack"/>
      <w:bookmarkEnd w:id="1"/>
      <w:r w:rsidRPr="000D210B">
        <w:t xml:space="preserve"> излишне уплаченных налога, сбора, пеней, штрафа </w:t>
      </w:r>
    </w:p>
    <w:p w:rsidR="000D210B" w:rsidRPr="000D210B" w:rsidRDefault="000D210B" w:rsidP="000D210B">
      <w:r w:rsidRPr="000D210B">
        <w:t xml:space="preserve">(в ред. Федерального </w:t>
      </w:r>
      <w:hyperlink r:id="rId5" w:anchor="dst100418" w:history="1">
        <w:r w:rsidRPr="000D210B">
          <w:t>закона</w:t>
        </w:r>
      </w:hyperlink>
      <w:r w:rsidRPr="000D210B">
        <w:t xml:space="preserve"> от 27.07.2006 N 137-ФЗ)</w:t>
      </w:r>
    </w:p>
    <w:p w:rsidR="000D210B" w:rsidRPr="000D210B" w:rsidRDefault="000D210B" w:rsidP="000D210B">
      <w:r w:rsidRPr="000D210B">
        <w:t>(см. текст в предыдущей редакции) </w:t>
      </w:r>
    </w:p>
    <w:p w:rsidR="000D210B" w:rsidRPr="000D210B" w:rsidRDefault="000D210B" w:rsidP="000D210B">
      <w:bookmarkStart w:id="2" w:name="dst521"/>
      <w:bookmarkEnd w:id="2"/>
      <w:r w:rsidRPr="000D210B">
        <w:t>1. Сумма излишне уплаченного налога подлежит зачету в счет предстоящи</w:t>
      </w:r>
      <w:r>
        <w:t>х платежей налогоплательщика по</w:t>
      </w:r>
      <w:r w:rsidRPr="000D210B">
        <w:t xml:space="preserve">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 </w:t>
      </w:r>
    </w:p>
    <w:p w:rsidR="000D210B" w:rsidRPr="000D210B" w:rsidRDefault="000D210B" w:rsidP="000D210B">
      <w:bookmarkStart w:id="3" w:name="dst522"/>
      <w:bookmarkEnd w:id="3"/>
      <w:r w:rsidRPr="000D210B">
        <w:t xml:space="preserve">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 </w:t>
      </w:r>
    </w:p>
    <w:p w:rsidR="000D210B" w:rsidRPr="000D210B" w:rsidRDefault="000D210B" w:rsidP="000D210B">
      <w:r w:rsidRPr="000D210B">
        <w:t xml:space="preserve">С 1 января 2017 года Федеральным </w:t>
      </w:r>
      <w:hyperlink r:id="rId6" w:anchor="dst100274" w:history="1">
        <w:r w:rsidRPr="000D210B">
          <w:t>законом</w:t>
        </w:r>
      </w:hyperlink>
      <w:r w:rsidRPr="000D210B">
        <w:t xml:space="preserve"> от 03.07.2016 N 243-ФЗ статья 78 дополняется новым пунктом 1.1. См. текст в будущей редакции.</w:t>
      </w:r>
    </w:p>
    <w:p w:rsidR="000D210B" w:rsidRPr="000D210B" w:rsidRDefault="000D210B" w:rsidP="000D210B">
      <w:bookmarkStart w:id="4" w:name="dst523"/>
      <w:bookmarkEnd w:id="4"/>
      <w:r w:rsidRPr="000D210B">
        <w:t xml:space="preserve">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 </w:t>
      </w:r>
    </w:p>
    <w:p w:rsidR="000D210B" w:rsidRPr="000D210B" w:rsidRDefault="000D210B" w:rsidP="000D210B">
      <w:bookmarkStart w:id="5" w:name="dst524"/>
      <w:bookmarkEnd w:id="5"/>
      <w:r w:rsidRPr="000D210B">
        <w:t xml:space="preserve">3. Налоговый орган обязан </w:t>
      </w:r>
      <w:hyperlink r:id="rId7" w:anchor="dst100060" w:history="1">
        <w:r w:rsidRPr="000D210B">
          <w:t>сообщить</w:t>
        </w:r>
      </w:hyperlink>
      <w:r w:rsidRPr="000D210B">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 </w:t>
      </w:r>
    </w:p>
    <w:p w:rsidR="000D210B" w:rsidRPr="000D210B" w:rsidRDefault="000D210B" w:rsidP="000D210B">
      <w:r w:rsidRPr="000D210B">
        <w:t xml:space="preserve">С 1 января 2017 года Федеральным </w:t>
      </w:r>
      <w:hyperlink r:id="rId8" w:anchor="dst100276" w:history="1">
        <w:r w:rsidRPr="000D210B">
          <w:t>законом</w:t>
        </w:r>
      </w:hyperlink>
      <w:r w:rsidRPr="000D210B">
        <w:t xml:space="preserve"> от 03.07.2016 N 243-ФЗ в абзац 2 пункта 3 статьи 78 вносятся изменения. См. текст в будущей редакции.</w:t>
      </w:r>
    </w:p>
    <w:p w:rsidR="000D210B" w:rsidRPr="000D210B" w:rsidRDefault="000D210B" w:rsidP="000D210B">
      <w:bookmarkStart w:id="6" w:name="dst1200"/>
      <w:bookmarkEnd w:id="6"/>
      <w:r w:rsidRPr="000D210B">
        <w:t xml:space="preserve">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 </w:t>
      </w:r>
    </w:p>
    <w:p w:rsidR="000D210B" w:rsidRPr="000D210B" w:rsidRDefault="000D210B" w:rsidP="000D210B">
      <w:r w:rsidRPr="000D210B">
        <w:t>(в ред. Федерального закона от 27.07.2010 N 229-ФЗ)</w:t>
      </w:r>
    </w:p>
    <w:p w:rsidR="000D210B" w:rsidRPr="000D210B" w:rsidRDefault="000D210B" w:rsidP="000D210B">
      <w:r w:rsidRPr="000D210B">
        <w:t>(см. текст в предыдущей редакции)</w:t>
      </w:r>
    </w:p>
    <w:p w:rsidR="000D210B" w:rsidRPr="000D210B" w:rsidRDefault="000D210B" w:rsidP="000D210B">
      <w:bookmarkStart w:id="7" w:name="dst1201"/>
      <w:bookmarkEnd w:id="7"/>
      <w:r w:rsidRPr="000D210B">
        <w:t>Абзац утратил силу. - Федеральный закон от 27.07.2010 N 229-ФЗ.</w:t>
      </w:r>
    </w:p>
    <w:p w:rsidR="000D210B" w:rsidRPr="000D210B" w:rsidRDefault="000D210B" w:rsidP="000D210B">
      <w:r w:rsidRPr="000D210B">
        <w:t>(см. текст в предыдущей редакции)</w:t>
      </w:r>
    </w:p>
    <w:p w:rsidR="000D210B" w:rsidRPr="000D210B" w:rsidRDefault="000D210B" w:rsidP="000D210B">
      <w:bookmarkStart w:id="8" w:name="dst3092"/>
      <w:bookmarkEnd w:id="8"/>
      <w:r w:rsidRPr="000D210B">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9" w:anchor="dst100161" w:history="1">
        <w:r w:rsidRPr="000D210B">
          <w:t>заявления</w:t>
        </w:r>
      </w:hyperlink>
      <w:r w:rsidRPr="000D210B">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 </w:t>
      </w:r>
    </w:p>
    <w:p w:rsidR="000D210B" w:rsidRPr="000D210B" w:rsidRDefault="000D210B" w:rsidP="000D210B">
      <w:r w:rsidRPr="000D210B">
        <w:t xml:space="preserve">(в ред. Федеральных законов от 29.06.2012 </w:t>
      </w:r>
      <w:hyperlink r:id="rId10" w:anchor="dst100058" w:history="1">
        <w:r w:rsidRPr="000D210B">
          <w:t>N 97-ФЗ</w:t>
        </w:r>
      </w:hyperlink>
      <w:r w:rsidRPr="000D210B">
        <w:t xml:space="preserve">, от 04.11.2014 </w:t>
      </w:r>
      <w:hyperlink r:id="rId11" w:anchor="dst100060" w:history="1">
        <w:r w:rsidRPr="000D210B">
          <w:t>N 347-ФЗ</w:t>
        </w:r>
      </w:hyperlink>
      <w:r w:rsidRPr="000D210B">
        <w:t>)</w:t>
      </w:r>
    </w:p>
    <w:p w:rsidR="000D210B" w:rsidRPr="000D210B" w:rsidRDefault="000D210B" w:rsidP="000D210B">
      <w:r w:rsidRPr="000D210B">
        <w:t>(см. текст в предыдущей редакции)</w:t>
      </w:r>
    </w:p>
    <w:bookmarkStart w:id="9" w:name="dst528"/>
    <w:bookmarkEnd w:id="9"/>
    <w:p w:rsidR="000D210B" w:rsidRPr="000D210B" w:rsidRDefault="000D210B" w:rsidP="000D210B">
      <w:r w:rsidRPr="000D210B">
        <w:lastRenderedPageBreak/>
        <w:fldChar w:fldCharType="begin"/>
      </w:r>
      <w:r w:rsidRPr="000D210B">
        <w:instrText xml:space="preserve"> HYPERLINK "http://www.consultant.ru/document/cons_doc_LAW_177341/d53e8f5bc5e6f3d4c5f0b0c9e9d737b3b82d7047/" \l "dst100033" </w:instrText>
      </w:r>
      <w:r w:rsidRPr="000D210B">
        <w:fldChar w:fldCharType="separate"/>
      </w:r>
      <w:r w:rsidRPr="000D210B">
        <w:t>Решение</w:t>
      </w:r>
      <w:r w:rsidRPr="000D210B">
        <w:fldChar w:fldCharType="end"/>
      </w:r>
      <w:r w:rsidRPr="000D210B">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rsidR="000D210B" w:rsidRPr="000D210B" w:rsidRDefault="000D210B" w:rsidP="000D210B">
      <w:bookmarkStart w:id="10" w:name="dst529"/>
      <w:bookmarkEnd w:id="10"/>
      <w:r w:rsidRPr="000D210B">
        <w:t xml:space="preserve">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w:t>
      </w:r>
    </w:p>
    <w:p w:rsidR="000D210B" w:rsidRPr="000D210B" w:rsidRDefault="000D210B" w:rsidP="000D210B">
      <w:bookmarkStart w:id="11" w:name="dst530"/>
      <w:bookmarkEnd w:id="11"/>
      <w:r w:rsidRPr="000D210B">
        <w:t xml:space="preserve">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 </w:t>
      </w:r>
    </w:p>
    <w:p w:rsidR="000D210B" w:rsidRPr="000D210B" w:rsidRDefault="000D210B" w:rsidP="000D210B">
      <w:bookmarkStart w:id="12" w:name="dst3093"/>
      <w:bookmarkEnd w:id="12"/>
      <w:r w:rsidRPr="000D210B">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rsidR="000D210B" w:rsidRPr="000D210B" w:rsidRDefault="000D210B" w:rsidP="000D210B">
      <w:r w:rsidRPr="000D210B">
        <w:t xml:space="preserve">(в ред. Федеральных законов от 29.06.2012 </w:t>
      </w:r>
      <w:hyperlink r:id="rId12" w:anchor="dst100059" w:history="1">
        <w:r w:rsidRPr="000D210B">
          <w:t>N 97-ФЗ</w:t>
        </w:r>
      </w:hyperlink>
      <w:r w:rsidRPr="000D210B">
        <w:t xml:space="preserve">, от 04.11.2014 </w:t>
      </w:r>
      <w:hyperlink r:id="rId13" w:anchor="dst100061" w:history="1">
        <w:r w:rsidRPr="000D210B">
          <w:t>N 347-ФЗ</w:t>
        </w:r>
      </w:hyperlink>
      <w:r w:rsidRPr="000D210B">
        <w:t>)</w:t>
      </w:r>
    </w:p>
    <w:p w:rsidR="000D210B" w:rsidRPr="000D210B" w:rsidRDefault="000D210B" w:rsidP="000D210B">
      <w:r w:rsidRPr="000D210B">
        <w:t>(см. текст в предыдущей редакции)</w:t>
      </w:r>
    </w:p>
    <w:p w:rsidR="000D210B" w:rsidRPr="000D210B" w:rsidRDefault="000D210B" w:rsidP="000D210B">
      <w:bookmarkStart w:id="13" w:name="dst3094"/>
      <w:bookmarkEnd w:id="13"/>
      <w:r w:rsidRPr="000D210B">
        <w:t xml:space="preserve">6. Сумма излишне уплаченного налога подлежит возврату по письменному </w:t>
      </w:r>
      <w:hyperlink r:id="rId14" w:anchor="dst100148" w:history="1">
        <w:r w:rsidRPr="000D210B">
          <w:t>заявлению</w:t>
        </w:r>
      </w:hyperlink>
      <w:r w:rsidRPr="000D210B">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 </w:t>
      </w:r>
    </w:p>
    <w:p w:rsidR="000D210B" w:rsidRPr="000D210B" w:rsidRDefault="000D210B" w:rsidP="000D210B">
      <w:r w:rsidRPr="000D210B">
        <w:t xml:space="preserve">(в ред. Федеральных законов от 29.06.2012 </w:t>
      </w:r>
      <w:hyperlink r:id="rId15" w:anchor="dst100060" w:history="1">
        <w:r w:rsidRPr="000D210B">
          <w:t>N 97-ФЗ</w:t>
        </w:r>
      </w:hyperlink>
      <w:r w:rsidRPr="000D210B">
        <w:t xml:space="preserve">, от 04.11.2014 </w:t>
      </w:r>
      <w:hyperlink r:id="rId16" w:anchor="dst100062" w:history="1">
        <w:r w:rsidRPr="000D210B">
          <w:t>N 347-ФЗ</w:t>
        </w:r>
      </w:hyperlink>
      <w:r w:rsidRPr="000D210B">
        <w:t>)</w:t>
      </w:r>
    </w:p>
    <w:p w:rsidR="000D210B" w:rsidRPr="000D210B" w:rsidRDefault="000D210B" w:rsidP="000D210B">
      <w:r w:rsidRPr="000D210B">
        <w:t>(см. текст в предыдущей редакции)</w:t>
      </w:r>
    </w:p>
    <w:p w:rsidR="000D210B" w:rsidRPr="000D210B" w:rsidRDefault="000D210B" w:rsidP="000D210B">
      <w:bookmarkStart w:id="14" w:name="dst533"/>
      <w:bookmarkEnd w:id="14"/>
      <w:r w:rsidRPr="000D210B">
        <w:t xml:space="preserve">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 </w:t>
      </w:r>
    </w:p>
    <w:p w:rsidR="000D210B" w:rsidRPr="000D210B" w:rsidRDefault="000D210B" w:rsidP="000D210B">
      <w:r w:rsidRPr="000D210B">
        <w:t xml:space="preserve">С 1 января 2017 года Федеральным </w:t>
      </w:r>
      <w:hyperlink r:id="rId17" w:anchor="dst100277" w:history="1">
        <w:r w:rsidRPr="000D210B">
          <w:t>законом</w:t>
        </w:r>
      </w:hyperlink>
      <w:r w:rsidRPr="000D210B">
        <w:t xml:space="preserve"> от 03.07.2016 N 243-ФЗ статья 78 дополняется новым пунктом 6.1. См. текст в будущей редакции.</w:t>
      </w:r>
    </w:p>
    <w:p w:rsidR="000D210B" w:rsidRPr="000D210B" w:rsidRDefault="000D210B" w:rsidP="000D210B">
      <w:bookmarkStart w:id="15" w:name="dst2932"/>
      <w:bookmarkEnd w:id="15"/>
      <w:r w:rsidRPr="000D210B">
        <w:t xml:space="preserve">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 </w:t>
      </w:r>
    </w:p>
    <w:p w:rsidR="000D210B" w:rsidRPr="000D210B" w:rsidRDefault="000D210B" w:rsidP="000D210B">
      <w:r w:rsidRPr="000D210B">
        <w:t xml:space="preserve">(в ред. Федеральных законов от 27.07.2010 N 229-ФЗ, от 23.06.2014 </w:t>
      </w:r>
      <w:hyperlink r:id="rId18" w:anchor="dst100009" w:history="1">
        <w:r w:rsidRPr="000D210B">
          <w:t>N 166-ФЗ</w:t>
        </w:r>
      </w:hyperlink>
      <w:r w:rsidRPr="000D210B">
        <w:t>)</w:t>
      </w:r>
    </w:p>
    <w:p w:rsidR="000D210B" w:rsidRPr="000D210B" w:rsidRDefault="000D210B" w:rsidP="000D210B">
      <w:r w:rsidRPr="000D210B">
        <w:lastRenderedPageBreak/>
        <w:t>(см. текст в предыдущей редакции)</w:t>
      </w:r>
    </w:p>
    <w:p w:rsidR="000D210B" w:rsidRPr="000D210B" w:rsidRDefault="000D210B" w:rsidP="000D210B">
      <w:bookmarkStart w:id="16" w:name="dst535"/>
      <w:bookmarkEnd w:id="16"/>
      <w:r w:rsidRPr="000D210B">
        <w:t xml:space="preserve">8. </w:t>
      </w:r>
      <w:hyperlink r:id="rId19" w:anchor="dst100086" w:history="1">
        <w:r w:rsidRPr="000D210B">
          <w:t>Решение</w:t>
        </w:r>
      </w:hyperlink>
      <w:r w:rsidRPr="000D210B">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rsidR="000D210B" w:rsidRPr="000D210B" w:rsidRDefault="000D210B" w:rsidP="000D210B">
      <w:bookmarkStart w:id="17" w:name="dst536"/>
      <w:bookmarkEnd w:id="17"/>
      <w:r w:rsidRPr="000D210B">
        <w:t xml:space="preserve">До истечения срока, установленного </w:t>
      </w:r>
      <w:hyperlink r:id="rId20" w:anchor="dst535" w:history="1">
        <w:r w:rsidRPr="000D210B">
          <w:t>абзацем первым</w:t>
        </w:r>
      </w:hyperlink>
      <w:r w:rsidRPr="000D210B">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1" w:anchor="dst103267" w:history="1">
        <w:r w:rsidRPr="000D210B">
          <w:t>законодательством</w:t>
        </w:r>
      </w:hyperlink>
      <w:r w:rsidRPr="000D210B">
        <w:t xml:space="preserve"> Российской Федерации. </w:t>
      </w:r>
    </w:p>
    <w:p w:rsidR="000D210B" w:rsidRPr="000D210B" w:rsidRDefault="000D210B" w:rsidP="000D210B">
      <w:bookmarkStart w:id="18" w:name="dst3095"/>
      <w:bookmarkEnd w:id="18"/>
      <w:r w:rsidRPr="000D210B">
        <w:t xml:space="preserve">9. Налоговый орган обязан </w:t>
      </w:r>
      <w:hyperlink r:id="rId22" w:anchor="dst100104" w:history="1">
        <w:r w:rsidRPr="000D210B">
          <w:t>сообщить</w:t>
        </w:r>
      </w:hyperlink>
      <w:r w:rsidRPr="000D210B">
        <w:t xml:space="preserve"> налогоплательщику о принятом </w:t>
      </w:r>
      <w:hyperlink r:id="rId23" w:anchor="dst100033" w:history="1">
        <w:r w:rsidRPr="000D210B">
          <w:t>решении</w:t>
        </w:r>
      </w:hyperlink>
      <w:r w:rsidRPr="000D210B">
        <w:t xml:space="preserve"> о зачете (возврате) сумм излишне уплаченного налога или </w:t>
      </w:r>
      <w:hyperlink r:id="rId24" w:anchor="dst100116" w:history="1">
        <w:r w:rsidRPr="000D210B">
          <w:t>решении</w:t>
        </w:r>
      </w:hyperlink>
      <w:r w:rsidRPr="000D210B">
        <w:t xml:space="preserve"> об отказе в осуществлении зачета (возврата) в течение пяти дней со дня принятия соответствующего решения. </w:t>
      </w:r>
    </w:p>
    <w:p w:rsidR="000D210B" w:rsidRPr="000D210B" w:rsidRDefault="000D210B" w:rsidP="000D210B">
      <w:r w:rsidRPr="000D210B">
        <w:t xml:space="preserve">(в ред. Федерального </w:t>
      </w:r>
      <w:hyperlink r:id="rId25" w:anchor="dst100063" w:history="1">
        <w:r w:rsidRPr="000D210B">
          <w:t>закона</w:t>
        </w:r>
      </w:hyperlink>
      <w:r w:rsidRPr="000D210B">
        <w:t xml:space="preserve"> от 04.11.2014 N 347-ФЗ)</w:t>
      </w:r>
    </w:p>
    <w:p w:rsidR="000D210B" w:rsidRPr="000D210B" w:rsidRDefault="000D210B" w:rsidP="000D210B">
      <w:r w:rsidRPr="000D210B">
        <w:t>(см. текст в предыдущей редакции)</w:t>
      </w:r>
    </w:p>
    <w:p w:rsidR="000D210B" w:rsidRPr="000D210B" w:rsidRDefault="000D210B" w:rsidP="000D210B">
      <w:bookmarkStart w:id="19" w:name="dst538"/>
      <w:bookmarkEnd w:id="19"/>
      <w:r w:rsidRPr="000D210B">
        <w:t xml:space="preserve">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w:t>
      </w:r>
    </w:p>
    <w:p w:rsidR="000D210B" w:rsidRPr="000D210B" w:rsidRDefault="000D210B" w:rsidP="000D210B">
      <w:bookmarkStart w:id="20" w:name="dst2239"/>
      <w:bookmarkEnd w:id="20"/>
      <w:r w:rsidRPr="000D210B">
        <w:t xml:space="preserve">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 </w:t>
      </w:r>
    </w:p>
    <w:p w:rsidR="000D210B" w:rsidRPr="000D210B" w:rsidRDefault="000D210B" w:rsidP="000D210B">
      <w:r w:rsidRPr="000D210B">
        <w:t xml:space="preserve">(абзац введен Федеральным </w:t>
      </w:r>
      <w:hyperlink r:id="rId26" w:anchor="dst100246" w:history="1">
        <w:r w:rsidRPr="000D210B">
          <w:t>законом</w:t>
        </w:r>
      </w:hyperlink>
      <w:r w:rsidRPr="000D210B">
        <w:t xml:space="preserve"> от 16.11.2011 N 321-ФЗ)</w:t>
      </w:r>
    </w:p>
    <w:p w:rsidR="000D210B" w:rsidRPr="000D210B" w:rsidRDefault="000D210B" w:rsidP="000D210B">
      <w:bookmarkStart w:id="21" w:name="dst2240"/>
      <w:bookmarkEnd w:id="21"/>
      <w:r w:rsidRPr="000D210B">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w:t>
      </w:r>
      <w:proofErr w:type="spellStart"/>
      <w:r w:rsidRPr="000D210B">
        <w:t>незачтенные</w:t>
      </w:r>
      <w:proofErr w:type="spellEnd"/>
      <w:r w:rsidRPr="000D210B">
        <w:t>)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0D210B" w:rsidRPr="000D210B" w:rsidRDefault="000D210B" w:rsidP="000D210B">
      <w:r w:rsidRPr="000D210B">
        <w:t xml:space="preserve">(абзац введен Федеральным </w:t>
      </w:r>
      <w:hyperlink r:id="rId27" w:anchor="dst100248" w:history="1">
        <w:r w:rsidRPr="000D210B">
          <w:t>законом</w:t>
        </w:r>
      </w:hyperlink>
      <w:r w:rsidRPr="000D210B">
        <w:t xml:space="preserve"> от 16.11.2011 N 321-ФЗ)</w:t>
      </w:r>
    </w:p>
    <w:p w:rsidR="000D210B" w:rsidRPr="000D210B" w:rsidRDefault="000D210B" w:rsidP="000D210B">
      <w:bookmarkStart w:id="22" w:name="dst2241"/>
      <w:bookmarkEnd w:id="22"/>
      <w:r w:rsidRPr="000D210B">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0D210B" w:rsidRPr="000D210B" w:rsidRDefault="000D210B" w:rsidP="000D210B">
      <w:r w:rsidRPr="000D210B">
        <w:t xml:space="preserve">(абзац введен Федеральным </w:t>
      </w:r>
      <w:hyperlink r:id="rId28" w:anchor="dst100249" w:history="1">
        <w:r w:rsidRPr="000D210B">
          <w:t>законом</w:t>
        </w:r>
      </w:hyperlink>
      <w:r w:rsidRPr="000D210B">
        <w:t xml:space="preserve"> от 16.11.2011 N 321-ФЗ)</w:t>
      </w:r>
    </w:p>
    <w:p w:rsidR="000D210B" w:rsidRPr="000D210B" w:rsidRDefault="000D210B" w:rsidP="000D210B">
      <w:bookmarkStart w:id="23" w:name="dst539"/>
      <w:bookmarkEnd w:id="23"/>
      <w:r w:rsidRPr="000D210B">
        <w:t xml:space="preserve">10. В случае, если возврат суммы излишне уплаченного налога осуществляется с нарушением срока, установленного </w:t>
      </w:r>
      <w:hyperlink r:id="rId29" w:anchor="dst532" w:history="1">
        <w:r w:rsidRPr="000D210B">
          <w:t>пунктом 6</w:t>
        </w:r>
      </w:hyperlink>
      <w:r w:rsidRPr="000D210B">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w:t>
      </w:r>
    </w:p>
    <w:p w:rsidR="000D210B" w:rsidRPr="000D210B" w:rsidRDefault="000D210B" w:rsidP="000D210B">
      <w:bookmarkStart w:id="24" w:name="dst540"/>
      <w:bookmarkEnd w:id="24"/>
      <w:r w:rsidRPr="000D210B">
        <w:t xml:space="preserve">Процентная ставка принимается равной </w:t>
      </w:r>
      <w:hyperlink r:id="rId30" w:history="1">
        <w:r w:rsidRPr="000D210B">
          <w:t>ставке рефинансирования</w:t>
        </w:r>
      </w:hyperlink>
      <w:r w:rsidRPr="000D210B">
        <w:t xml:space="preserve"> Центрального банка Российской Федерации, действовавшей в дни нарушения срока возврата. </w:t>
      </w:r>
    </w:p>
    <w:p w:rsidR="000D210B" w:rsidRPr="000D210B" w:rsidRDefault="000D210B" w:rsidP="000D210B">
      <w:bookmarkStart w:id="25" w:name="dst541"/>
      <w:bookmarkEnd w:id="25"/>
      <w:r w:rsidRPr="000D210B">
        <w:lastRenderedPageBreak/>
        <w:t xml:space="preserve">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 </w:t>
      </w:r>
    </w:p>
    <w:p w:rsidR="000D210B" w:rsidRPr="000D210B" w:rsidRDefault="000D210B" w:rsidP="000D210B">
      <w:bookmarkStart w:id="26" w:name="dst542"/>
      <w:bookmarkEnd w:id="26"/>
      <w:r w:rsidRPr="000D210B">
        <w:t xml:space="preserve">12. В случае, если предусмотренные </w:t>
      </w:r>
      <w:hyperlink r:id="rId31" w:anchor="dst539" w:history="1">
        <w:r w:rsidRPr="000D210B">
          <w:t>пунктом 10</w:t>
        </w:r>
      </w:hyperlink>
      <w:r w:rsidRPr="000D210B">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t>
      </w:r>
    </w:p>
    <w:p w:rsidR="000D210B" w:rsidRPr="000D210B" w:rsidRDefault="000D210B" w:rsidP="000D210B">
      <w:bookmarkStart w:id="27" w:name="dst543"/>
      <w:bookmarkEnd w:id="27"/>
      <w:r w:rsidRPr="000D210B">
        <w:t xml:space="preserve">До истечения срока, установленного </w:t>
      </w:r>
      <w:hyperlink r:id="rId32" w:anchor="dst542" w:history="1">
        <w:r w:rsidRPr="000D210B">
          <w:t>абзацем первым</w:t>
        </w:r>
      </w:hyperlink>
      <w:r w:rsidRPr="000D210B">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0D210B" w:rsidRPr="000D210B" w:rsidRDefault="000D210B" w:rsidP="000D210B">
      <w:bookmarkStart w:id="28" w:name="dst544"/>
      <w:bookmarkEnd w:id="28"/>
      <w:r w:rsidRPr="000D210B">
        <w:t>13. Зачет или возврат суммы излишне уплаченного налога и уплата начисленных процентов производятся в валюте Российской Федерации.</w:t>
      </w:r>
    </w:p>
    <w:p w:rsidR="000D210B" w:rsidRPr="000D210B" w:rsidRDefault="000D210B" w:rsidP="000D210B">
      <w:r w:rsidRPr="000D210B">
        <w:t xml:space="preserve">С 1 января 2017 года Федеральным </w:t>
      </w:r>
      <w:hyperlink r:id="rId33" w:anchor="dst100279" w:history="1">
        <w:r w:rsidRPr="000D210B">
          <w:t>законом</w:t>
        </w:r>
      </w:hyperlink>
      <w:r w:rsidRPr="000D210B">
        <w:t xml:space="preserve"> от 03.07.2016 N 243-ФЗ в абзац 1 пункта 14 статьи 78 вносятся изменения. См. текст в будущей редакции.</w:t>
      </w:r>
    </w:p>
    <w:p w:rsidR="000D210B" w:rsidRPr="000D210B" w:rsidRDefault="000D210B" w:rsidP="000D210B">
      <w:bookmarkStart w:id="29" w:name="dst2242"/>
      <w:bookmarkEnd w:id="29"/>
      <w:r w:rsidRPr="000D210B">
        <w:t xml:space="preserve">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 </w:t>
      </w:r>
    </w:p>
    <w:p w:rsidR="000D210B" w:rsidRPr="000D210B" w:rsidRDefault="000D210B" w:rsidP="000D210B">
      <w:r w:rsidRPr="000D210B">
        <w:t xml:space="preserve">(в ред. Федерального </w:t>
      </w:r>
      <w:hyperlink r:id="rId34" w:anchor="dst100250" w:history="1">
        <w:r w:rsidRPr="000D210B">
          <w:t>закона</w:t>
        </w:r>
      </w:hyperlink>
      <w:r w:rsidRPr="000D210B">
        <w:t xml:space="preserve"> от 16.11.2011 N 321-ФЗ)</w:t>
      </w:r>
    </w:p>
    <w:p w:rsidR="000D210B" w:rsidRPr="000D210B" w:rsidRDefault="000D210B" w:rsidP="000D210B">
      <w:r w:rsidRPr="000D210B">
        <w:t>(см. текст в предыдущей редакции)</w:t>
      </w:r>
    </w:p>
    <w:p w:rsidR="000D210B" w:rsidRPr="000D210B" w:rsidRDefault="000D210B" w:rsidP="000D210B">
      <w:bookmarkStart w:id="30" w:name="dst546"/>
      <w:bookmarkEnd w:id="30"/>
      <w:r w:rsidRPr="000D210B">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 </w:t>
      </w:r>
    </w:p>
    <w:p w:rsidR="000D210B" w:rsidRPr="000D210B" w:rsidRDefault="000D210B" w:rsidP="000D210B">
      <w:bookmarkStart w:id="31" w:name="dst2695"/>
      <w:bookmarkEnd w:id="31"/>
      <w:r w:rsidRPr="000D210B">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 </w:t>
      </w:r>
    </w:p>
    <w:p w:rsidR="000D210B" w:rsidRPr="000D210B" w:rsidRDefault="000D210B" w:rsidP="000D210B">
      <w:r w:rsidRPr="000D210B">
        <w:t xml:space="preserve">(абзац введен Федеральным </w:t>
      </w:r>
      <w:hyperlink r:id="rId35" w:anchor="dst100116" w:history="1">
        <w:r w:rsidRPr="000D210B">
          <w:t>законом</w:t>
        </w:r>
      </w:hyperlink>
      <w:r w:rsidRPr="000D210B">
        <w:t xml:space="preserve"> от 23.07.2013 N 248-ФЗ)</w:t>
      </w:r>
    </w:p>
    <w:p w:rsidR="000D210B" w:rsidRPr="000D210B" w:rsidRDefault="000D210B" w:rsidP="000D210B">
      <w:bookmarkStart w:id="32" w:name="dst3405"/>
      <w:bookmarkEnd w:id="32"/>
      <w:r w:rsidRPr="000D210B">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36" w:anchor="dst100017" w:history="1">
        <w:r w:rsidRPr="000D210B">
          <w:t>законом</w:t>
        </w:r>
      </w:hyperlink>
      <w:r w:rsidRPr="000D210B">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0D210B" w:rsidRPr="000D210B" w:rsidRDefault="000D210B" w:rsidP="000D210B">
      <w:r w:rsidRPr="000D210B">
        <w:t xml:space="preserve">(п. 15 введен Федеральным </w:t>
      </w:r>
      <w:hyperlink r:id="rId37" w:anchor="dst100118" w:history="1">
        <w:r w:rsidRPr="000D210B">
          <w:t>законом</w:t>
        </w:r>
      </w:hyperlink>
      <w:r w:rsidRPr="000D210B">
        <w:t xml:space="preserve"> от 08.06.2015 N 150-ФЗ)</w:t>
      </w:r>
    </w:p>
    <w:p w:rsidR="000D210B" w:rsidRPr="000D210B" w:rsidRDefault="000D210B" w:rsidP="000D210B">
      <w:r w:rsidRPr="000D210B">
        <w:t xml:space="preserve">С 1 января 2017 года Федеральным </w:t>
      </w:r>
      <w:hyperlink r:id="rId38" w:anchor="dst100034" w:history="1">
        <w:r w:rsidRPr="000D210B">
          <w:t>законом</w:t>
        </w:r>
      </w:hyperlink>
      <w:r w:rsidRPr="000D210B">
        <w:t xml:space="preserve"> от 03.07.2016 N 244-ФЗ статья 78 дополняется новым пунктом 16. См. текст в будущей редакции.</w:t>
      </w:r>
    </w:p>
    <w:p w:rsidR="00BB18B5" w:rsidRDefault="00BB18B5"/>
    <w:sectPr w:rsidR="00BB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5D"/>
    <w:rsid w:val="00002F69"/>
    <w:rsid w:val="00015C4B"/>
    <w:rsid w:val="00020413"/>
    <w:rsid w:val="00021D60"/>
    <w:rsid w:val="00022935"/>
    <w:rsid w:val="00023332"/>
    <w:rsid w:val="00023ADE"/>
    <w:rsid w:val="000261F4"/>
    <w:rsid w:val="00032FB5"/>
    <w:rsid w:val="0004183E"/>
    <w:rsid w:val="000444B8"/>
    <w:rsid w:val="0005095D"/>
    <w:rsid w:val="0005531C"/>
    <w:rsid w:val="000642E1"/>
    <w:rsid w:val="000716C2"/>
    <w:rsid w:val="00072A77"/>
    <w:rsid w:val="00081B21"/>
    <w:rsid w:val="00083F39"/>
    <w:rsid w:val="00094898"/>
    <w:rsid w:val="00096873"/>
    <w:rsid w:val="000A0655"/>
    <w:rsid w:val="000A126C"/>
    <w:rsid w:val="000B4D2A"/>
    <w:rsid w:val="000C2F5D"/>
    <w:rsid w:val="000C6131"/>
    <w:rsid w:val="000C6A36"/>
    <w:rsid w:val="000D210B"/>
    <w:rsid w:val="000D5ABA"/>
    <w:rsid w:val="000D6EAA"/>
    <w:rsid w:val="000D778E"/>
    <w:rsid w:val="00100852"/>
    <w:rsid w:val="00105D11"/>
    <w:rsid w:val="00107401"/>
    <w:rsid w:val="001215FA"/>
    <w:rsid w:val="00137C8A"/>
    <w:rsid w:val="00141D84"/>
    <w:rsid w:val="0015086A"/>
    <w:rsid w:val="001540FF"/>
    <w:rsid w:val="00163D66"/>
    <w:rsid w:val="00172048"/>
    <w:rsid w:val="00183885"/>
    <w:rsid w:val="00192D5F"/>
    <w:rsid w:val="001976E7"/>
    <w:rsid w:val="001A6EA4"/>
    <w:rsid w:val="001B0345"/>
    <w:rsid w:val="001B5E6B"/>
    <w:rsid w:val="001C0204"/>
    <w:rsid w:val="001C2687"/>
    <w:rsid w:val="001C3AB4"/>
    <w:rsid w:val="001D3749"/>
    <w:rsid w:val="001D4368"/>
    <w:rsid w:val="001D79A4"/>
    <w:rsid w:val="001F1E35"/>
    <w:rsid w:val="001F3CCA"/>
    <w:rsid w:val="002007F1"/>
    <w:rsid w:val="00201F0F"/>
    <w:rsid w:val="002021C4"/>
    <w:rsid w:val="00212711"/>
    <w:rsid w:val="00215E43"/>
    <w:rsid w:val="002169CF"/>
    <w:rsid w:val="002356AB"/>
    <w:rsid w:val="00245E83"/>
    <w:rsid w:val="00247997"/>
    <w:rsid w:val="00250117"/>
    <w:rsid w:val="002523FD"/>
    <w:rsid w:val="002529AE"/>
    <w:rsid w:val="002545AC"/>
    <w:rsid w:val="0025759F"/>
    <w:rsid w:val="002602B3"/>
    <w:rsid w:val="00263191"/>
    <w:rsid w:val="002649EE"/>
    <w:rsid w:val="002673CD"/>
    <w:rsid w:val="002825C0"/>
    <w:rsid w:val="0029122A"/>
    <w:rsid w:val="00292B8F"/>
    <w:rsid w:val="0029422C"/>
    <w:rsid w:val="002A0985"/>
    <w:rsid w:val="002B4FFE"/>
    <w:rsid w:val="002C4587"/>
    <w:rsid w:val="002C6927"/>
    <w:rsid w:val="002D5040"/>
    <w:rsid w:val="002E1760"/>
    <w:rsid w:val="002F3149"/>
    <w:rsid w:val="002F4F80"/>
    <w:rsid w:val="002F7378"/>
    <w:rsid w:val="00302A7A"/>
    <w:rsid w:val="003143CA"/>
    <w:rsid w:val="003144E6"/>
    <w:rsid w:val="003216E9"/>
    <w:rsid w:val="0033151F"/>
    <w:rsid w:val="003369CC"/>
    <w:rsid w:val="00337442"/>
    <w:rsid w:val="003453DF"/>
    <w:rsid w:val="003460D8"/>
    <w:rsid w:val="00352112"/>
    <w:rsid w:val="00354054"/>
    <w:rsid w:val="003622AE"/>
    <w:rsid w:val="00362A17"/>
    <w:rsid w:val="00370264"/>
    <w:rsid w:val="00370415"/>
    <w:rsid w:val="00370992"/>
    <w:rsid w:val="00374118"/>
    <w:rsid w:val="00376032"/>
    <w:rsid w:val="00376C37"/>
    <w:rsid w:val="0038144C"/>
    <w:rsid w:val="00383193"/>
    <w:rsid w:val="00384ABF"/>
    <w:rsid w:val="00384E1E"/>
    <w:rsid w:val="00386527"/>
    <w:rsid w:val="003950F9"/>
    <w:rsid w:val="00396396"/>
    <w:rsid w:val="00397086"/>
    <w:rsid w:val="003A18AC"/>
    <w:rsid w:val="003A5369"/>
    <w:rsid w:val="003B1388"/>
    <w:rsid w:val="003B14C5"/>
    <w:rsid w:val="003C69BC"/>
    <w:rsid w:val="003D23D3"/>
    <w:rsid w:val="003D3DB1"/>
    <w:rsid w:val="003D5A2B"/>
    <w:rsid w:val="003E186E"/>
    <w:rsid w:val="003E374D"/>
    <w:rsid w:val="003E5AB7"/>
    <w:rsid w:val="003F1AB7"/>
    <w:rsid w:val="003F1B8A"/>
    <w:rsid w:val="00401717"/>
    <w:rsid w:val="004257D3"/>
    <w:rsid w:val="0042742B"/>
    <w:rsid w:val="00442146"/>
    <w:rsid w:val="0044427A"/>
    <w:rsid w:val="0044582D"/>
    <w:rsid w:val="0044618E"/>
    <w:rsid w:val="0045542A"/>
    <w:rsid w:val="004566F2"/>
    <w:rsid w:val="0046643F"/>
    <w:rsid w:val="00473B9C"/>
    <w:rsid w:val="00474E41"/>
    <w:rsid w:val="004815A4"/>
    <w:rsid w:val="0048366A"/>
    <w:rsid w:val="00491C70"/>
    <w:rsid w:val="00495D75"/>
    <w:rsid w:val="004975B1"/>
    <w:rsid w:val="004A5219"/>
    <w:rsid w:val="004B1951"/>
    <w:rsid w:val="004B7DAF"/>
    <w:rsid w:val="004D0B72"/>
    <w:rsid w:val="004D390B"/>
    <w:rsid w:val="004D3D61"/>
    <w:rsid w:val="004D5831"/>
    <w:rsid w:val="004D6BAA"/>
    <w:rsid w:val="004E6557"/>
    <w:rsid w:val="00502946"/>
    <w:rsid w:val="00506051"/>
    <w:rsid w:val="005063DF"/>
    <w:rsid w:val="005145D8"/>
    <w:rsid w:val="005318C8"/>
    <w:rsid w:val="005318F8"/>
    <w:rsid w:val="0053621D"/>
    <w:rsid w:val="00554E9E"/>
    <w:rsid w:val="00561BF5"/>
    <w:rsid w:val="00570293"/>
    <w:rsid w:val="005705B7"/>
    <w:rsid w:val="00590CEE"/>
    <w:rsid w:val="00591026"/>
    <w:rsid w:val="005931E8"/>
    <w:rsid w:val="00594456"/>
    <w:rsid w:val="00597081"/>
    <w:rsid w:val="005A1DE3"/>
    <w:rsid w:val="005A5EA7"/>
    <w:rsid w:val="005B2135"/>
    <w:rsid w:val="005B4EE3"/>
    <w:rsid w:val="005B61B9"/>
    <w:rsid w:val="005B73A4"/>
    <w:rsid w:val="005D11C4"/>
    <w:rsid w:val="005D5AF6"/>
    <w:rsid w:val="005D74C8"/>
    <w:rsid w:val="005D7EC2"/>
    <w:rsid w:val="005E49DA"/>
    <w:rsid w:val="005E4CF3"/>
    <w:rsid w:val="005E6C69"/>
    <w:rsid w:val="005F5A2A"/>
    <w:rsid w:val="00600F7F"/>
    <w:rsid w:val="00604C4B"/>
    <w:rsid w:val="0061343A"/>
    <w:rsid w:val="006268E9"/>
    <w:rsid w:val="00626ECB"/>
    <w:rsid w:val="00627846"/>
    <w:rsid w:val="006340FF"/>
    <w:rsid w:val="006361AD"/>
    <w:rsid w:val="00642A5C"/>
    <w:rsid w:val="0064602F"/>
    <w:rsid w:val="00661938"/>
    <w:rsid w:val="006721D7"/>
    <w:rsid w:val="00686D72"/>
    <w:rsid w:val="0069001C"/>
    <w:rsid w:val="0069743B"/>
    <w:rsid w:val="006A3DE6"/>
    <w:rsid w:val="006B3417"/>
    <w:rsid w:val="006B6AA6"/>
    <w:rsid w:val="006C4076"/>
    <w:rsid w:val="006D3831"/>
    <w:rsid w:val="006D5C34"/>
    <w:rsid w:val="006D691D"/>
    <w:rsid w:val="006E5705"/>
    <w:rsid w:val="006E5E9A"/>
    <w:rsid w:val="006E71A1"/>
    <w:rsid w:val="006F1704"/>
    <w:rsid w:val="006F43A2"/>
    <w:rsid w:val="006F6B87"/>
    <w:rsid w:val="006F7D5D"/>
    <w:rsid w:val="007076EA"/>
    <w:rsid w:val="007102CA"/>
    <w:rsid w:val="00712BB8"/>
    <w:rsid w:val="00713E52"/>
    <w:rsid w:val="00732EDD"/>
    <w:rsid w:val="0074535B"/>
    <w:rsid w:val="0074634E"/>
    <w:rsid w:val="00756C3D"/>
    <w:rsid w:val="00771527"/>
    <w:rsid w:val="007745F6"/>
    <w:rsid w:val="00775B57"/>
    <w:rsid w:val="0078311C"/>
    <w:rsid w:val="00790CBC"/>
    <w:rsid w:val="00791AE5"/>
    <w:rsid w:val="00792CB2"/>
    <w:rsid w:val="0079502E"/>
    <w:rsid w:val="00796D0F"/>
    <w:rsid w:val="00797227"/>
    <w:rsid w:val="007A36C3"/>
    <w:rsid w:val="007B3580"/>
    <w:rsid w:val="007B5B88"/>
    <w:rsid w:val="007C11B8"/>
    <w:rsid w:val="007C3385"/>
    <w:rsid w:val="007C6A1A"/>
    <w:rsid w:val="007D2965"/>
    <w:rsid w:val="007D52A9"/>
    <w:rsid w:val="007D6BA3"/>
    <w:rsid w:val="007E46AE"/>
    <w:rsid w:val="007E6961"/>
    <w:rsid w:val="007E6FBF"/>
    <w:rsid w:val="007F22CC"/>
    <w:rsid w:val="007F3FC0"/>
    <w:rsid w:val="00802061"/>
    <w:rsid w:val="00810FF3"/>
    <w:rsid w:val="00816CB6"/>
    <w:rsid w:val="00820B60"/>
    <w:rsid w:val="008326C3"/>
    <w:rsid w:val="00834EA2"/>
    <w:rsid w:val="00847942"/>
    <w:rsid w:val="00872476"/>
    <w:rsid w:val="00872987"/>
    <w:rsid w:val="0088163B"/>
    <w:rsid w:val="008835C9"/>
    <w:rsid w:val="00887DCD"/>
    <w:rsid w:val="0089373D"/>
    <w:rsid w:val="008B131F"/>
    <w:rsid w:val="008D5249"/>
    <w:rsid w:val="008D680F"/>
    <w:rsid w:val="008E00D1"/>
    <w:rsid w:val="008F0CA2"/>
    <w:rsid w:val="008F5AAF"/>
    <w:rsid w:val="008F5F74"/>
    <w:rsid w:val="00900BB9"/>
    <w:rsid w:val="00901E05"/>
    <w:rsid w:val="0090649D"/>
    <w:rsid w:val="00915D55"/>
    <w:rsid w:val="00916C59"/>
    <w:rsid w:val="00920C38"/>
    <w:rsid w:val="00932B27"/>
    <w:rsid w:val="0093648E"/>
    <w:rsid w:val="009407D2"/>
    <w:rsid w:val="00951108"/>
    <w:rsid w:val="0095395A"/>
    <w:rsid w:val="00955102"/>
    <w:rsid w:val="0096035D"/>
    <w:rsid w:val="0097051E"/>
    <w:rsid w:val="009722B1"/>
    <w:rsid w:val="0097239F"/>
    <w:rsid w:val="00973358"/>
    <w:rsid w:val="009844C5"/>
    <w:rsid w:val="0098536C"/>
    <w:rsid w:val="0099206E"/>
    <w:rsid w:val="009A4A41"/>
    <w:rsid w:val="009C15D1"/>
    <w:rsid w:val="009C7A97"/>
    <w:rsid w:val="009D35D5"/>
    <w:rsid w:val="009F0AF8"/>
    <w:rsid w:val="009F1D9F"/>
    <w:rsid w:val="009F35AB"/>
    <w:rsid w:val="009F6967"/>
    <w:rsid w:val="00A13159"/>
    <w:rsid w:val="00A16A5E"/>
    <w:rsid w:val="00A17FC0"/>
    <w:rsid w:val="00A25470"/>
    <w:rsid w:val="00A31D5F"/>
    <w:rsid w:val="00A32512"/>
    <w:rsid w:val="00A42975"/>
    <w:rsid w:val="00A47D8D"/>
    <w:rsid w:val="00A52963"/>
    <w:rsid w:val="00A619B8"/>
    <w:rsid w:val="00A73535"/>
    <w:rsid w:val="00A80466"/>
    <w:rsid w:val="00A9000A"/>
    <w:rsid w:val="00A94696"/>
    <w:rsid w:val="00AA0254"/>
    <w:rsid w:val="00AA29A3"/>
    <w:rsid w:val="00AD4936"/>
    <w:rsid w:val="00AE095B"/>
    <w:rsid w:val="00AE39FD"/>
    <w:rsid w:val="00AE7146"/>
    <w:rsid w:val="00AF50D5"/>
    <w:rsid w:val="00B045DF"/>
    <w:rsid w:val="00B246C7"/>
    <w:rsid w:val="00B42A94"/>
    <w:rsid w:val="00B46337"/>
    <w:rsid w:val="00B469BD"/>
    <w:rsid w:val="00B54CEF"/>
    <w:rsid w:val="00B6202B"/>
    <w:rsid w:val="00B648BE"/>
    <w:rsid w:val="00B74FEC"/>
    <w:rsid w:val="00B75132"/>
    <w:rsid w:val="00B77E0F"/>
    <w:rsid w:val="00B77EA5"/>
    <w:rsid w:val="00B81262"/>
    <w:rsid w:val="00B81332"/>
    <w:rsid w:val="00B84876"/>
    <w:rsid w:val="00B8683E"/>
    <w:rsid w:val="00B92448"/>
    <w:rsid w:val="00B96EFB"/>
    <w:rsid w:val="00BA6D49"/>
    <w:rsid w:val="00BB18B5"/>
    <w:rsid w:val="00BB7EB5"/>
    <w:rsid w:val="00BC2DED"/>
    <w:rsid w:val="00BC4AAE"/>
    <w:rsid w:val="00BE072D"/>
    <w:rsid w:val="00BE458C"/>
    <w:rsid w:val="00BE4D69"/>
    <w:rsid w:val="00BF08D0"/>
    <w:rsid w:val="00C03D85"/>
    <w:rsid w:val="00C13DCF"/>
    <w:rsid w:val="00C2735A"/>
    <w:rsid w:val="00C321FB"/>
    <w:rsid w:val="00C35033"/>
    <w:rsid w:val="00C42FCC"/>
    <w:rsid w:val="00C446E7"/>
    <w:rsid w:val="00C621AA"/>
    <w:rsid w:val="00C73D76"/>
    <w:rsid w:val="00C749A8"/>
    <w:rsid w:val="00C970A2"/>
    <w:rsid w:val="00CA6C06"/>
    <w:rsid w:val="00CB505C"/>
    <w:rsid w:val="00CB5852"/>
    <w:rsid w:val="00CC2747"/>
    <w:rsid w:val="00CD2AE4"/>
    <w:rsid w:val="00CD3F17"/>
    <w:rsid w:val="00CE132A"/>
    <w:rsid w:val="00CE6EFD"/>
    <w:rsid w:val="00CF5B02"/>
    <w:rsid w:val="00D10AAB"/>
    <w:rsid w:val="00D11033"/>
    <w:rsid w:val="00D11451"/>
    <w:rsid w:val="00D167DF"/>
    <w:rsid w:val="00D20E5E"/>
    <w:rsid w:val="00D4110C"/>
    <w:rsid w:val="00D44618"/>
    <w:rsid w:val="00D45DB7"/>
    <w:rsid w:val="00D47BE8"/>
    <w:rsid w:val="00D51A3D"/>
    <w:rsid w:val="00D51FDE"/>
    <w:rsid w:val="00D57689"/>
    <w:rsid w:val="00D60B78"/>
    <w:rsid w:val="00D62154"/>
    <w:rsid w:val="00D64955"/>
    <w:rsid w:val="00D65CB4"/>
    <w:rsid w:val="00D6742C"/>
    <w:rsid w:val="00D70582"/>
    <w:rsid w:val="00D858F3"/>
    <w:rsid w:val="00D96A3F"/>
    <w:rsid w:val="00DA0C21"/>
    <w:rsid w:val="00DB494C"/>
    <w:rsid w:val="00DB6C71"/>
    <w:rsid w:val="00DC7A51"/>
    <w:rsid w:val="00DE2E96"/>
    <w:rsid w:val="00DE781E"/>
    <w:rsid w:val="00DE7E22"/>
    <w:rsid w:val="00DF0C6B"/>
    <w:rsid w:val="00DF5692"/>
    <w:rsid w:val="00DF77FF"/>
    <w:rsid w:val="00E050A0"/>
    <w:rsid w:val="00E140F1"/>
    <w:rsid w:val="00E16E3E"/>
    <w:rsid w:val="00E2440C"/>
    <w:rsid w:val="00E259FD"/>
    <w:rsid w:val="00E2796E"/>
    <w:rsid w:val="00E300DF"/>
    <w:rsid w:val="00E32228"/>
    <w:rsid w:val="00E37B67"/>
    <w:rsid w:val="00E43621"/>
    <w:rsid w:val="00E43649"/>
    <w:rsid w:val="00E5478B"/>
    <w:rsid w:val="00E54BD0"/>
    <w:rsid w:val="00E6024C"/>
    <w:rsid w:val="00E61A35"/>
    <w:rsid w:val="00E6721C"/>
    <w:rsid w:val="00E718A8"/>
    <w:rsid w:val="00E7678C"/>
    <w:rsid w:val="00E914F5"/>
    <w:rsid w:val="00E92875"/>
    <w:rsid w:val="00EA1F1F"/>
    <w:rsid w:val="00EA5326"/>
    <w:rsid w:val="00EB153B"/>
    <w:rsid w:val="00EB24E9"/>
    <w:rsid w:val="00EB6133"/>
    <w:rsid w:val="00EB63F4"/>
    <w:rsid w:val="00EC6D64"/>
    <w:rsid w:val="00ED24BA"/>
    <w:rsid w:val="00ED2530"/>
    <w:rsid w:val="00ED56AE"/>
    <w:rsid w:val="00EE02B0"/>
    <w:rsid w:val="00EF039F"/>
    <w:rsid w:val="00EF2C63"/>
    <w:rsid w:val="00EF431A"/>
    <w:rsid w:val="00F10413"/>
    <w:rsid w:val="00F21EB9"/>
    <w:rsid w:val="00F25D88"/>
    <w:rsid w:val="00F3008D"/>
    <w:rsid w:val="00F32DEF"/>
    <w:rsid w:val="00F35985"/>
    <w:rsid w:val="00F4286A"/>
    <w:rsid w:val="00F43879"/>
    <w:rsid w:val="00F532C0"/>
    <w:rsid w:val="00F54842"/>
    <w:rsid w:val="00F66C34"/>
    <w:rsid w:val="00F721DB"/>
    <w:rsid w:val="00F81B1B"/>
    <w:rsid w:val="00F85D2E"/>
    <w:rsid w:val="00F9404E"/>
    <w:rsid w:val="00F956A5"/>
    <w:rsid w:val="00F96D68"/>
    <w:rsid w:val="00F97DDD"/>
    <w:rsid w:val="00FA6964"/>
    <w:rsid w:val="00FB164F"/>
    <w:rsid w:val="00FB3362"/>
    <w:rsid w:val="00FB6E13"/>
    <w:rsid w:val="00FC0B79"/>
    <w:rsid w:val="00FC12F5"/>
    <w:rsid w:val="00FC6DFF"/>
    <w:rsid w:val="00FD0838"/>
    <w:rsid w:val="00FD51CF"/>
    <w:rsid w:val="00FE3BC4"/>
    <w:rsid w:val="00FE44B5"/>
    <w:rsid w:val="00FE6053"/>
    <w:rsid w:val="00FE6376"/>
    <w:rsid w:val="00FF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B7015-0B25-42E8-B473-C09B5C38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55">
      <w:bodyDiv w:val="1"/>
      <w:marLeft w:val="0"/>
      <w:marRight w:val="0"/>
      <w:marTop w:val="0"/>
      <w:marBottom w:val="0"/>
      <w:divBdr>
        <w:top w:val="none" w:sz="0" w:space="0" w:color="auto"/>
        <w:left w:val="none" w:sz="0" w:space="0" w:color="auto"/>
        <w:bottom w:val="none" w:sz="0" w:space="0" w:color="auto"/>
        <w:right w:val="none" w:sz="0" w:space="0" w:color="auto"/>
      </w:divBdr>
      <w:divsChild>
        <w:div w:id="1496338534">
          <w:marLeft w:val="0"/>
          <w:marRight w:val="0"/>
          <w:marTop w:val="0"/>
          <w:marBottom w:val="0"/>
          <w:divBdr>
            <w:top w:val="none" w:sz="0" w:space="0" w:color="auto"/>
            <w:left w:val="none" w:sz="0" w:space="0" w:color="auto"/>
            <w:bottom w:val="none" w:sz="0" w:space="0" w:color="auto"/>
            <w:right w:val="none" w:sz="0" w:space="0" w:color="auto"/>
          </w:divBdr>
          <w:divsChild>
            <w:div w:id="792292582">
              <w:marLeft w:val="0"/>
              <w:marRight w:val="0"/>
              <w:marTop w:val="0"/>
              <w:marBottom w:val="0"/>
              <w:divBdr>
                <w:top w:val="none" w:sz="0" w:space="0" w:color="auto"/>
                <w:left w:val="none" w:sz="0" w:space="0" w:color="auto"/>
                <w:bottom w:val="none" w:sz="0" w:space="0" w:color="auto"/>
                <w:right w:val="none" w:sz="0" w:space="0" w:color="auto"/>
              </w:divBdr>
              <w:divsChild>
                <w:div w:id="1761948673">
                  <w:marLeft w:val="0"/>
                  <w:marRight w:val="0"/>
                  <w:marTop w:val="0"/>
                  <w:marBottom w:val="0"/>
                  <w:divBdr>
                    <w:top w:val="none" w:sz="0" w:space="0" w:color="auto"/>
                    <w:left w:val="none" w:sz="0" w:space="0" w:color="auto"/>
                    <w:bottom w:val="none" w:sz="0" w:space="0" w:color="auto"/>
                    <w:right w:val="none" w:sz="0" w:space="0" w:color="auto"/>
                  </w:divBdr>
                </w:div>
                <w:div w:id="633676880">
                  <w:marLeft w:val="0"/>
                  <w:marRight w:val="0"/>
                  <w:marTop w:val="0"/>
                  <w:marBottom w:val="0"/>
                  <w:divBdr>
                    <w:top w:val="none" w:sz="0" w:space="0" w:color="auto"/>
                    <w:left w:val="none" w:sz="0" w:space="0" w:color="auto"/>
                    <w:bottom w:val="none" w:sz="0" w:space="0" w:color="auto"/>
                    <w:right w:val="none" w:sz="0" w:space="0" w:color="auto"/>
                  </w:divBdr>
                </w:div>
              </w:divsChild>
            </w:div>
            <w:div w:id="1640305639">
              <w:marLeft w:val="0"/>
              <w:marRight w:val="0"/>
              <w:marTop w:val="0"/>
              <w:marBottom w:val="0"/>
              <w:divBdr>
                <w:top w:val="none" w:sz="0" w:space="0" w:color="auto"/>
                <w:left w:val="none" w:sz="0" w:space="0" w:color="auto"/>
                <w:bottom w:val="none" w:sz="0" w:space="0" w:color="auto"/>
                <w:right w:val="none" w:sz="0" w:space="0" w:color="auto"/>
              </w:divBdr>
            </w:div>
            <w:div w:id="249891561">
              <w:marLeft w:val="0"/>
              <w:marRight w:val="0"/>
              <w:marTop w:val="0"/>
              <w:marBottom w:val="0"/>
              <w:divBdr>
                <w:top w:val="none" w:sz="0" w:space="0" w:color="auto"/>
                <w:left w:val="none" w:sz="0" w:space="0" w:color="auto"/>
                <w:bottom w:val="none" w:sz="0" w:space="0" w:color="auto"/>
                <w:right w:val="none" w:sz="0" w:space="0" w:color="auto"/>
              </w:divBdr>
              <w:divsChild>
                <w:div w:id="93942342">
                  <w:marLeft w:val="0"/>
                  <w:marRight w:val="0"/>
                  <w:marTop w:val="0"/>
                  <w:marBottom w:val="0"/>
                  <w:divBdr>
                    <w:top w:val="none" w:sz="0" w:space="0" w:color="auto"/>
                    <w:left w:val="none" w:sz="0" w:space="0" w:color="auto"/>
                    <w:bottom w:val="none" w:sz="0" w:space="0" w:color="auto"/>
                    <w:right w:val="none" w:sz="0" w:space="0" w:color="auto"/>
                  </w:divBdr>
                </w:div>
              </w:divsChild>
            </w:div>
            <w:div w:id="1982268867">
              <w:marLeft w:val="0"/>
              <w:marRight w:val="0"/>
              <w:marTop w:val="0"/>
              <w:marBottom w:val="0"/>
              <w:divBdr>
                <w:top w:val="none" w:sz="0" w:space="0" w:color="auto"/>
                <w:left w:val="none" w:sz="0" w:space="0" w:color="auto"/>
                <w:bottom w:val="none" w:sz="0" w:space="0" w:color="auto"/>
                <w:right w:val="none" w:sz="0" w:space="0" w:color="auto"/>
              </w:divBdr>
              <w:divsChild>
                <w:div w:id="270086517">
                  <w:marLeft w:val="0"/>
                  <w:marRight w:val="0"/>
                  <w:marTop w:val="0"/>
                  <w:marBottom w:val="0"/>
                  <w:divBdr>
                    <w:top w:val="none" w:sz="0" w:space="0" w:color="auto"/>
                    <w:left w:val="none" w:sz="0" w:space="0" w:color="auto"/>
                    <w:bottom w:val="none" w:sz="0" w:space="0" w:color="auto"/>
                    <w:right w:val="none" w:sz="0" w:space="0" w:color="auto"/>
                  </w:divBdr>
                </w:div>
              </w:divsChild>
            </w:div>
            <w:div w:id="472600914">
              <w:marLeft w:val="0"/>
              <w:marRight w:val="0"/>
              <w:marTop w:val="0"/>
              <w:marBottom w:val="0"/>
              <w:divBdr>
                <w:top w:val="none" w:sz="0" w:space="0" w:color="auto"/>
                <w:left w:val="none" w:sz="0" w:space="0" w:color="auto"/>
                <w:bottom w:val="none" w:sz="0" w:space="0" w:color="auto"/>
                <w:right w:val="none" w:sz="0" w:space="0" w:color="auto"/>
              </w:divBdr>
            </w:div>
            <w:div w:id="1861161827">
              <w:marLeft w:val="0"/>
              <w:marRight w:val="0"/>
              <w:marTop w:val="0"/>
              <w:marBottom w:val="0"/>
              <w:divBdr>
                <w:top w:val="none" w:sz="0" w:space="0" w:color="auto"/>
                <w:left w:val="none" w:sz="0" w:space="0" w:color="auto"/>
                <w:bottom w:val="none" w:sz="0" w:space="0" w:color="auto"/>
                <w:right w:val="none" w:sz="0" w:space="0" w:color="auto"/>
              </w:divBdr>
              <w:divsChild>
                <w:div w:id="4485384">
                  <w:marLeft w:val="0"/>
                  <w:marRight w:val="0"/>
                  <w:marTop w:val="0"/>
                  <w:marBottom w:val="0"/>
                  <w:divBdr>
                    <w:top w:val="none" w:sz="0" w:space="0" w:color="auto"/>
                    <w:left w:val="none" w:sz="0" w:space="0" w:color="auto"/>
                    <w:bottom w:val="none" w:sz="0" w:space="0" w:color="auto"/>
                    <w:right w:val="none" w:sz="0" w:space="0" w:color="auto"/>
                  </w:divBdr>
                  <w:divsChild>
                    <w:div w:id="14704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3223">
              <w:marLeft w:val="0"/>
              <w:marRight w:val="0"/>
              <w:marTop w:val="0"/>
              <w:marBottom w:val="0"/>
              <w:divBdr>
                <w:top w:val="none" w:sz="0" w:space="0" w:color="auto"/>
                <w:left w:val="none" w:sz="0" w:space="0" w:color="auto"/>
                <w:bottom w:val="none" w:sz="0" w:space="0" w:color="auto"/>
                <w:right w:val="none" w:sz="0" w:space="0" w:color="auto"/>
              </w:divBdr>
            </w:div>
            <w:div w:id="1281452212">
              <w:marLeft w:val="0"/>
              <w:marRight w:val="0"/>
              <w:marTop w:val="0"/>
              <w:marBottom w:val="0"/>
              <w:divBdr>
                <w:top w:val="none" w:sz="0" w:space="0" w:color="auto"/>
                <w:left w:val="none" w:sz="0" w:space="0" w:color="auto"/>
                <w:bottom w:val="none" w:sz="0" w:space="0" w:color="auto"/>
                <w:right w:val="none" w:sz="0" w:space="0" w:color="auto"/>
              </w:divBdr>
            </w:div>
            <w:div w:id="1966084027">
              <w:marLeft w:val="0"/>
              <w:marRight w:val="0"/>
              <w:marTop w:val="0"/>
              <w:marBottom w:val="0"/>
              <w:divBdr>
                <w:top w:val="none" w:sz="0" w:space="0" w:color="auto"/>
                <w:left w:val="none" w:sz="0" w:space="0" w:color="auto"/>
                <w:bottom w:val="none" w:sz="0" w:space="0" w:color="auto"/>
                <w:right w:val="none" w:sz="0" w:space="0" w:color="auto"/>
              </w:divBdr>
            </w:div>
            <w:div w:id="1764377871">
              <w:marLeft w:val="0"/>
              <w:marRight w:val="0"/>
              <w:marTop w:val="0"/>
              <w:marBottom w:val="0"/>
              <w:divBdr>
                <w:top w:val="none" w:sz="0" w:space="0" w:color="auto"/>
                <w:left w:val="none" w:sz="0" w:space="0" w:color="auto"/>
                <w:bottom w:val="none" w:sz="0" w:space="0" w:color="auto"/>
                <w:right w:val="none" w:sz="0" w:space="0" w:color="auto"/>
              </w:divBdr>
              <w:divsChild>
                <w:div w:id="304548933">
                  <w:marLeft w:val="0"/>
                  <w:marRight w:val="0"/>
                  <w:marTop w:val="0"/>
                  <w:marBottom w:val="0"/>
                  <w:divBdr>
                    <w:top w:val="none" w:sz="0" w:space="0" w:color="auto"/>
                    <w:left w:val="none" w:sz="0" w:space="0" w:color="auto"/>
                    <w:bottom w:val="none" w:sz="0" w:space="0" w:color="auto"/>
                    <w:right w:val="none" w:sz="0" w:space="0" w:color="auto"/>
                  </w:divBdr>
                </w:div>
                <w:div w:id="942151331">
                  <w:marLeft w:val="0"/>
                  <w:marRight w:val="0"/>
                  <w:marTop w:val="0"/>
                  <w:marBottom w:val="0"/>
                  <w:divBdr>
                    <w:top w:val="none" w:sz="0" w:space="0" w:color="auto"/>
                    <w:left w:val="none" w:sz="0" w:space="0" w:color="auto"/>
                    <w:bottom w:val="none" w:sz="0" w:space="0" w:color="auto"/>
                    <w:right w:val="none" w:sz="0" w:space="0" w:color="auto"/>
                  </w:divBdr>
                </w:div>
              </w:divsChild>
            </w:div>
            <w:div w:id="1919169471">
              <w:marLeft w:val="0"/>
              <w:marRight w:val="0"/>
              <w:marTop w:val="0"/>
              <w:marBottom w:val="0"/>
              <w:divBdr>
                <w:top w:val="none" w:sz="0" w:space="0" w:color="auto"/>
                <w:left w:val="none" w:sz="0" w:space="0" w:color="auto"/>
                <w:bottom w:val="none" w:sz="0" w:space="0" w:color="auto"/>
                <w:right w:val="none" w:sz="0" w:space="0" w:color="auto"/>
              </w:divBdr>
            </w:div>
            <w:div w:id="1059935141">
              <w:marLeft w:val="0"/>
              <w:marRight w:val="0"/>
              <w:marTop w:val="0"/>
              <w:marBottom w:val="0"/>
              <w:divBdr>
                <w:top w:val="none" w:sz="0" w:space="0" w:color="auto"/>
                <w:left w:val="none" w:sz="0" w:space="0" w:color="auto"/>
                <w:bottom w:val="none" w:sz="0" w:space="0" w:color="auto"/>
                <w:right w:val="none" w:sz="0" w:space="0" w:color="auto"/>
              </w:divBdr>
            </w:div>
            <w:div w:id="1988893249">
              <w:marLeft w:val="0"/>
              <w:marRight w:val="0"/>
              <w:marTop w:val="0"/>
              <w:marBottom w:val="0"/>
              <w:divBdr>
                <w:top w:val="none" w:sz="0" w:space="0" w:color="auto"/>
                <w:left w:val="none" w:sz="0" w:space="0" w:color="auto"/>
                <w:bottom w:val="none" w:sz="0" w:space="0" w:color="auto"/>
                <w:right w:val="none" w:sz="0" w:space="0" w:color="auto"/>
              </w:divBdr>
              <w:divsChild>
                <w:div w:id="2027629116">
                  <w:marLeft w:val="0"/>
                  <w:marRight w:val="0"/>
                  <w:marTop w:val="0"/>
                  <w:marBottom w:val="0"/>
                  <w:divBdr>
                    <w:top w:val="none" w:sz="0" w:space="0" w:color="auto"/>
                    <w:left w:val="none" w:sz="0" w:space="0" w:color="auto"/>
                    <w:bottom w:val="none" w:sz="0" w:space="0" w:color="auto"/>
                    <w:right w:val="none" w:sz="0" w:space="0" w:color="auto"/>
                  </w:divBdr>
                </w:div>
                <w:div w:id="1295285810">
                  <w:marLeft w:val="0"/>
                  <w:marRight w:val="0"/>
                  <w:marTop w:val="0"/>
                  <w:marBottom w:val="0"/>
                  <w:divBdr>
                    <w:top w:val="none" w:sz="0" w:space="0" w:color="auto"/>
                    <w:left w:val="none" w:sz="0" w:space="0" w:color="auto"/>
                    <w:bottom w:val="none" w:sz="0" w:space="0" w:color="auto"/>
                    <w:right w:val="none" w:sz="0" w:space="0" w:color="auto"/>
                  </w:divBdr>
                </w:div>
              </w:divsChild>
            </w:div>
            <w:div w:id="1103308377">
              <w:marLeft w:val="0"/>
              <w:marRight w:val="0"/>
              <w:marTop w:val="0"/>
              <w:marBottom w:val="0"/>
              <w:divBdr>
                <w:top w:val="none" w:sz="0" w:space="0" w:color="auto"/>
                <w:left w:val="none" w:sz="0" w:space="0" w:color="auto"/>
                <w:bottom w:val="none" w:sz="0" w:space="0" w:color="auto"/>
                <w:right w:val="none" w:sz="0" w:space="0" w:color="auto"/>
              </w:divBdr>
            </w:div>
            <w:div w:id="1623422234">
              <w:marLeft w:val="0"/>
              <w:marRight w:val="0"/>
              <w:marTop w:val="0"/>
              <w:marBottom w:val="0"/>
              <w:divBdr>
                <w:top w:val="none" w:sz="0" w:space="0" w:color="auto"/>
                <w:left w:val="none" w:sz="0" w:space="0" w:color="auto"/>
                <w:bottom w:val="none" w:sz="0" w:space="0" w:color="auto"/>
                <w:right w:val="none" w:sz="0" w:space="0" w:color="auto"/>
              </w:divBdr>
              <w:divsChild>
                <w:div w:id="1064066267">
                  <w:marLeft w:val="0"/>
                  <w:marRight w:val="0"/>
                  <w:marTop w:val="0"/>
                  <w:marBottom w:val="0"/>
                  <w:divBdr>
                    <w:top w:val="none" w:sz="0" w:space="0" w:color="auto"/>
                    <w:left w:val="none" w:sz="0" w:space="0" w:color="auto"/>
                    <w:bottom w:val="none" w:sz="0" w:space="0" w:color="auto"/>
                    <w:right w:val="none" w:sz="0" w:space="0" w:color="auto"/>
                  </w:divBdr>
                </w:div>
              </w:divsChild>
            </w:div>
            <w:div w:id="808212131">
              <w:marLeft w:val="0"/>
              <w:marRight w:val="0"/>
              <w:marTop w:val="0"/>
              <w:marBottom w:val="0"/>
              <w:divBdr>
                <w:top w:val="none" w:sz="0" w:space="0" w:color="auto"/>
                <w:left w:val="none" w:sz="0" w:space="0" w:color="auto"/>
                <w:bottom w:val="none" w:sz="0" w:space="0" w:color="auto"/>
                <w:right w:val="none" w:sz="0" w:space="0" w:color="auto"/>
              </w:divBdr>
              <w:divsChild>
                <w:div w:id="203179464">
                  <w:marLeft w:val="0"/>
                  <w:marRight w:val="0"/>
                  <w:marTop w:val="0"/>
                  <w:marBottom w:val="0"/>
                  <w:divBdr>
                    <w:top w:val="none" w:sz="0" w:space="0" w:color="auto"/>
                    <w:left w:val="none" w:sz="0" w:space="0" w:color="auto"/>
                    <w:bottom w:val="none" w:sz="0" w:space="0" w:color="auto"/>
                    <w:right w:val="none" w:sz="0" w:space="0" w:color="auto"/>
                  </w:divBdr>
                </w:div>
              </w:divsChild>
            </w:div>
            <w:div w:id="1256087235">
              <w:marLeft w:val="0"/>
              <w:marRight w:val="0"/>
              <w:marTop w:val="0"/>
              <w:marBottom w:val="0"/>
              <w:divBdr>
                <w:top w:val="none" w:sz="0" w:space="0" w:color="auto"/>
                <w:left w:val="none" w:sz="0" w:space="0" w:color="auto"/>
                <w:bottom w:val="none" w:sz="0" w:space="0" w:color="auto"/>
                <w:right w:val="none" w:sz="0" w:space="0" w:color="auto"/>
              </w:divBdr>
            </w:div>
            <w:div w:id="997920012">
              <w:marLeft w:val="0"/>
              <w:marRight w:val="0"/>
              <w:marTop w:val="0"/>
              <w:marBottom w:val="0"/>
              <w:divBdr>
                <w:top w:val="none" w:sz="0" w:space="0" w:color="auto"/>
                <w:left w:val="none" w:sz="0" w:space="0" w:color="auto"/>
                <w:bottom w:val="none" w:sz="0" w:space="0" w:color="auto"/>
                <w:right w:val="none" w:sz="0" w:space="0" w:color="auto"/>
              </w:divBdr>
              <w:divsChild>
                <w:div w:id="192116999">
                  <w:marLeft w:val="0"/>
                  <w:marRight w:val="0"/>
                  <w:marTop w:val="0"/>
                  <w:marBottom w:val="0"/>
                  <w:divBdr>
                    <w:top w:val="none" w:sz="0" w:space="0" w:color="auto"/>
                    <w:left w:val="none" w:sz="0" w:space="0" w:color="auto"/>
                    <w:bottom w:val="none" w:sz="0" w:space="0" w:color="auto"/>
                    <w:right w:val="none" w:sz="0" w:space="0" w:color="auto"/>
                  </w:divBdr>
                </w:div>
              </w:divsChild>
            </w:div>
            <w:div w:id="2130666015">
              <w:marLeft w:val="0"/>
              <w:marRight w:val="0"/>
              <w:marTop w:val="0"/>
              <w:marBottom w:val="0"/>
              <w:divBdr>
                <w:top w:val="none" w:sz="0" w:space="0" w:color="auto"/>
                <w:left w:val="none" w:sz="0" w:space="0" w:color="auto"/>
                <w:bottom w:val="none" w:sz="0" w:space="0" w:color="auto"/>
                <w:right w:val="none" w:sz="0" w:space="0" w:color="auto"/>
              </w:divBdr>
            </w:div>
            <w:div w:id="509106387">
              <w:marLeft w:val="0"/>
              <w:marRight w:val="0"/>
              <w:marTop w:val="0"/>
              <w:marBottom w:val="0"/>
              <w:divBdr>
                <w:top w:val="none" w:sz="0" w:space="0" w:color="auto"/>
                <w:left w:val="none" w:sz="0" w:space="0" w:color="auto"/>
                <w:bottom w:val="none" w:sz="0" w:space="0" w:color="auto"/>
                <w:right w:val="none" w:sz="0" w:space="0" w:color="auto"/>
              </w:divBdr>
              <w:divsChild>
                <w:div w:id="1549223822">
                  <w:marLeft w:val="0"/>
                  <w:marRight w:val="0"/>
                  <w:marTop w:val="0"/>
                  <w:marBottom w:val="0"/>
                  <w:divBdr>
                    <w:top w:val="none" w:sz="0" w:space="0" w:color="auto"/>
                    <w:left w:val="none" w:sz="0" w:space="0" w:color="auto"/>
                    <w:bottom w:val="none" w:sz="0" w:space="0" w:color="auto"/>
                    <w:right w:val="none" w:sz="0" w:space="0" w:color="auto"/>
                  </w:divBdr>
                </w:div>
              </w:divsChild>
            </w:div>
            <w:div w:id="2055307244">
              <w:marLeft w:val="0"/>
              <w:marRight w:val="0"/>
              <w:marTop w:val="0"/>
              <w:marBottom w:val="0"/>
              <w:divBdr>
                <w:top w:val="none" w:sz="0" w:space="0" w:color="auto"/>
                <w:left w:val="none" w:sz="0" w:space="0" w:color="auto"/>
                <w:bottom w:val="none" w:sz="0" w:space="0" w:color="auto"/>
                <w:right w:val="none" w:sz="0" w:space="0" w:color="auto"/>
              </w:divBdr>
              <w:divsChild>
                <w:div w:id="894125751">
                  <w:marLeft w:val="0"/>
                  <w:marRight w:val="0"/>
                  <w:marTop w:val="0"/>
                  <w:marBottom w:val="0"/>
                  <w:divBdr>
                    <w:top w:val="none" w:sz="0" w:space="0" w:color="auto"/>
                    <w:left w:val="none" w:sz="0" w:space="0" w:color="auto"/>
                    <w:bottom w:val="none" w:sz="0" w:space="0" w:color="auto"/>
                    <w:right w:val="none" w:sz="0" w:space="0" w:color="auto"/>
                  </w:divBdr>
                </w:div>
              </w:divsChild>
            </w:div>
            <w:div w:id="550463748">
              <w:marLeft w:val="0"/>
              <w:marRight w:val="0"/>
              <w:marTop w:val="0"/>
              <w:marBottom w:val="0"/>
              <w:divBdr>
                <w:top w:val="none" w:sz="0" w:space="0" w:color="auto"/>
                <w:left w:val="none" w:sz="0" w:space="0" w:color="auto"/>
                <w:bottom w:val="none" w:sz="0" w:space="0" w:color="auto"/>
                <w:right w:val="none" w:sz="0" w:space="0" w:color="auto"/>
              </w:divBdr>
            </w:div>
            <w:div w:id="1597519588">
              <w:marLeft w:val="0"/>
              <w:marRight w:val="0"/>
              <w:marTop w:val="0"/>
              <w:marBottom w:val="0"/>
              <w:divBdr>
                <w:top w:val="none" w:sz="0" w:space="0" w:color="auto"/>
                <w:left w:val="none" w:sz="0" w:space="0" w:color="auto"/>
                <w:bottom w:val="none" w:sz="0" w:space="0" w:color="auto"/>
                <w:right w:val="none" w:sz="0" w:space="0" w:color="auto"/>
              </w:divBdr>
            </w:div>
            <w:div w:id="1833183589">
              <w:marLeft w:val="0"/>
              <w:marRight w:val="0"/>
              <w:marTop w:val="0"/>
              <w:marBottom w:val="0"/>
              <w:divBdr>
                <w:top w:val="none" w:sz="0" w:space="0" w:color="auto"/>
                <w:left w:val="none" w:sz="0" w:space="0" w:color="auto"/>
                <w:bottom w:val="none" w:sz="0" w:space="0" w:color="auto"/>
                <w:right w:val="none" w:sz="0" w:space="0" w:color="auto"/>
              </w:divBdr>
            </w:div>
            <w:div w:id="475340604">
              <w:marLeft w:val="0"/>
              <w:marRight w:val="0"/>
              <w:marTop w:val="0"/>
              <w:marBottom w:val="0"/>
              <w:divBdr>
                <w:top w:val="none" w:sz="0" w:space="0" w:color="auto"/>
                <w:left w:val="none" w:sz="0" w:space="0" w:color="auto"/>
                <w:bottom w:val="none" w:sz="0" w:space="0" w:color="auto"/>
                <w:right w:val="none" w:sz="0" w:space="0" w:color="auto"/>
              </w:divBdr>
            </w:div>
            <w:div w:id="512888098">
              <w:marLeft w:val="0"/>
              <w:marRight w:val="0"/>
              <w:marTop w:val="0"/>
              <w:marBottom w:val="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357045404">
              <w:marLeft w:val="0"/>
              <w:marRight w:val="0"/>
              <w:marTop w:val="0"/>
              <w:marBottom w:val="0"/>
              <w:divBdr>
                <w:top w:val="none" w:sz="0" w:space="0" w:color="auto"/>
                <w:left w:val="none" w:sz="0" w:space="0" w:color="auto"/>
                <w:bottom w:val="none" w:sz="0" w:space="0" w:color="auto"/>
                <w:right w:val="none" w:sz="0" w:space="0" w:color="auto"/>
              </w:divBdr>
              <w:divsChild>
                <w:div w:id="1253200008">
                  <w:marLeft w:val="0"/>
                  <w:marRight w:val="0"/>
                  <w:marTop w:val="0"/>
                  <w:marBottom w:val="0"/>
                  <w:divBdr>
                    <w:top w:val="none" w:sz="0" w:space="0" w:color="auto"/>
                    <w:left w:val="none" w:sz="0" w:space="0" w:color="auto"/>
                    <w:bottom w:val="none" w:sz="0" w:space="0" w:color="auto"/>
                    <w:right w:val="none" w:sz="0" w:space="0" w:color="auto"/>
                  </w:divBdr>
                </w:div>
              </w:divsChild>
            </w:div>
            <w:div w:id="709649759">
              <w:marLeft w:val="0"/>
              <w:marRight w:val="0"/>
              <w:marTop w:val="0"/>
              <w:marBottom w:val="0"/>
              <w:divBdr>
                <w:top w:val="none" w:sz="0" w:space="0" w:color="auto"/>
                <w:left w:val="none" w:sz="0" w:space="0" w:color="auto"/>
                <w:bottom w:val="none" w:sz="0" w:space="0" w:color="auto"/>
                <w:right w:val="none" w:sz="0" w:space="0" w:color="auto"/>
              </w:divBdr>
            </w:div>
            <w:div w:id="143550554">
              <w:marLeft w:val="0"/>
              <w:marRight w:val="0"/>
              <w:marTop w:val="0"/>
              <w:marBottom w:val="0"/>
              <w:divBdr>
                <w:top w:val="none" w:sz="0" w:space="0" w:color="auto"/>
                <w:left w:val="none" w:sz="0" w:space="0" w:color="auto"/>
                <w:bottom w:val="none" w:sz="0" w:space="0" w:color="auto"/>
                <w:right w:val="none" w:sz="0" w:space="0" w:color="auto"/>
              </w:divBdr>
              <w:divsChild>
                <w:div w:id="333806704">
                  <w:marLeft w:val="0"/>
                  <w:marRight w:val="0"/>
                  <w:marTop w:val="0"/>
                  <w:marBottom w:val="0"/>
                  <w:divBdr>
                    <w:top w:val="none" w:sz="0" w:space="0" w:color="auto"/>
                    <w:left w:val="none" w:sz="0" w:space="0" w:color="auto"/>
                    <w:bottom w:val="none" w:sz="0" w:space="0" w:color="auto"/>
                    <w:right w:val="none" w:sz="0" w:space="0" w:color="auto"/>
                  </w:divBdr>
                </w:div>
              </w:divsChild>
            </w:div>
            <w:div w:id="1260213988">
              <w:marLeft w:val="0"/>
              <w:marRight w:val="0"/>
              <w:marTop w:val="0"/>
              <w:marBottom w:val="0"/>
              <w:divBdr>
                <w:top w:val="none" w:sz="0" w:space="0" w:color="auto"/>
                <w:left w:val="none" w:sz="0" w:space="0" w:color="auto"/>
                <w:bottom w:val="none" w:sz="0" w:space="0" w:color="auto"/>
                <w:right w:val="none" w:sz="0" w:space="0" w:color="auto"/>
              </w:divBdr>
              <w:divsChild>
                <w:div w:id="2106925073">
                  <w:marLeft w:val="0"/>
                  <w:marRight w:val="0"/>
                  <w:marTop w:val="0"/>
                  <w:marBottom w:val="0"/>
                  <w:divBdr>
                    <w:top w:val="none" w:sz="0" w:space="0" w:color="auto"/>
                    <w:left w:val="none" w:sz="0" w:space="0" w:color="auto"/>
                    <w:bottom w:val="none" w:sz="0" w:space="0" w:color="auto"/>
                    <w:right w:val="none" w:sz="0" w:space="0" w:color="auto"/>
                  </w:divBdr>
                </w:div>
              </w:divsChild>
            </w:div>
            <w:div w:id="138570857">
              <w:marLeft w:val="0"/>
              <w:marRight w:val="0"/>
              <w:marTop w:val="0"/>
              <w:marBottom w:val="0"/>
              <w:divBdr>
                <w:top w:val="none" w:sz="0" w:space="0" w:color="auto"/>
                <w:left w:val="none" w:sz="0" w:space="0" w:color="auto"/>
                <w:bottom w:val="none" w:sz="0" w:space="0" w:color="auto"/>
                <w:right w:val="none" w:sz="0" w:space="0" w:color="auto"/>
              </w:divBdr>
            </w:div>
            <w:div w:id="354842300">
              <w:marLeft w:val="0"/>
              <w:marRight w:val="0"/>
              <w:marTop w:val="0"/>
              <w:marBottom w:val="0"/>
              <w:divBdr>
                <w:top w:val="none" w:sz="0" w:space="0" w:color="auto"/>
                <w:left w:val="none" w:sz="0" w:space="0" w:color="auto"/>
                <w:bottom w:val="none" w:sz="0" w:space="0" w:color="auto"/>
                <w:right w:val="none" w:sz="0" w:space="0" w:color="auto"/>
              </w:divBdr>
              <w:divsChild>
                <w:div w:id="823932380">
                  <w:marLeft w:val="0"/>
                  <w:marRight w:val="0"/>
                  <w:marTop w:val="0"/>
                  <w:marBottom w:val="0"/>
                  <w:divBdr>
                    <w:top w:val="none" w:sz="0" w:space="0" w:color="auto"/>
                    <w:left w:val="none" w:sz="0" w:space="0" w:color="auto"/>
                    <w:bottom w:val="none" w:sz="0" w:space="0" w:color="auto"/>
                    <w:right w:val="none" w:sz="0" w:space="0" w:color="auto"/>
                  </w:divBdr>
                </w:div>
                <w:div w:id="1214197320">
                  <w:marLeft w:val="0"/>
                  <w:marRight w:val="0"/>
                  <w:marTop w:val="0"/>
                  <w:marBottom w:val="0"/>
                  <w:divBdr>
                    <w:top w:val="none" w:sz="0" w:space="0" w:color="auto"/>
                    <w:left w:val="none" w:sz="0" w:space="0" w:color="auto"/>
                    <w:bottom w:val="none" w:sz="0" w:space="0" w:color="auto"/>
                    <w:right w:val="none" w:sz="0" w:space="0" w:color="auto"/>
                  </w:divBdr>
                </w:div>
              </w:divsChild>
            </w:div>
            <w:div w:id="695472585">
              <w:marLeft w:val="0"/>
              <w:marRight w:val="0"/>
              <w:marTop w:val="0"/>
              <w:marBottom w:val="0"/>
              <w:divBdr>
                <w:top w:val="none" w:sz="0" w:space="0" w:color="auto"/>
                <w:left w:val="none" w:sz="0" w:space="0" w:color="auto"/>
                <w:bottom w:val="none" w:sz="0" w:space="0" w:color="auto"/>
                <w:right w:val="none" w:sz="0" w:space="0" w:color="auto"/>
              </w:divBdr>
            </w:div>
            <w:div w:id="1802796965">
              <w:marLeft w:val="0"/>
              <w:marRight w:val="0"/>
              <w:marTop w:val="0"/>
              <w:marBottom w:val="0"/>
              <w:divBdr>
                <w:top w:val="none" w:sz="0" w:space="0" w:color="auto"/>
                <w:left w:val="none" w:sz="0" w:space="0" w:color="auto"/>
                <w:bottom w:val="none" w:sz="0" w:space="0" w:color="auto"/>
                <w:right w:val="none" w:sz="0" w:space="0" w:color="auto"/>
              </w:divBdr>
              <w:divsChild>
                <w:div w:id="1778137959">
                  <w:marLeft w:val="0"/>
                  <w:marRight w:val="0"/>
                  <w:marTop w:val="0"/>
                  <w:marBottom w:val="0"/>
                  <w:divBdr>
                    <w:top w:val="none" w:sz="0" w:space="0" w:color="auto"/>
                    <w:left w:val="none" w:sz="0" w:space="0" w:color="auto"/>
                    <w:bottom w:val="none" w:sz="0" w:space="0" w:color="auto"/>
                    <w:right w:val="none" w:sz="0" w:space="0" w:color="auto"/>
                  </w:divBdr>
                </w:div>
              </w:divsChild>
            </w:div>
            <w:div w:id="2056080696">
              <w:marLeft w:val="0"/>
              <w:marRight w:val="0"/>
              <w:marTop w:val="0"/>
              <w:marBottom w:val="0"/>
              <w:divBdr>
                <w:top w:val="none" w:sz="0" w:space="0" w:color="auto"/>
                <w:left w:val="none" w:sz="0" w:space="0" w:color="auto"/>
                <w:bottom w:val="none" w:sz="0" w:space="0" w:color="auto"/>
                <w:right w:val="none" w:sz="0" w:space="0" w:color="auto"/>
              </w:divBdr>
              <w:divsChild>
                <w:div w:id="357246425">
                  <w:marLeft w:val="0"/>
                  <w:marRight w:val="0"/>
                  <w:marTop w:val="0"/>
                  <w:marBottom w:val="0"/>
                  <w:divBdr>
                    <w:top w:val="none" w:sz="0" w:space="0" w:color="auto"/>
                    <w:left w:val="none" w:sz="0" w:space="0" w:color="auto"/>
                    <w:bottom w:val="none" w:sz="0" w:space="0" w:color="auto"/>
                    <w:right w:val="none" w:sz="0" w:space="0" w:color="auto"/>
                  </w:divBdr>
                </w:div>
              </w:divsChild>
            </w:div>
            <w:div w:id="1969049933">
              <w:marLeft w:val="0"/>
              <w:marRight w:val="0"/>
              <w:marTop w:val="0"/>
              <w:marBottom w:val="0"/>
              <w:divBdr>
                <w:top w:val="none" w:sz="0" w:space="0" w:color="auto"/>
                <w:left w:val="none" w:sz="0" w:space="0" w:color="auto"/>
                <w:bottom w:val="none" w:sz="0" w:space="0" w:color="auto"/>
                <w:right w:val="none" w:sz="0" w:space="0" w:color="auto"/>
              </w:divBdr>
            </w:div>
            <w:div w:id="373121186">
              <w:marLeft w:val="0"/>
              <w:marRight w:val="0"/>
              <w:marTop w:val="0"/>
              <w:marBottom w:val="0"/>
              <w:divBdr>
                <w:top w:val="none" w:sz="0" w:space="0" w:color="auto"/>
                <w:left w:val="none" w:sz="0" w:space="0" w:color="auto"/>
                <w:bottom w:val="none" w:sz="0" w:space="0" w:color="auto"/>
                <w:right w:val="none" w:sz="0" w:space="0" w:color="auto"/>
              </w:divBdr>
            </w:div>
            <w:div w:id="1536960438">
              <w:marLeft w:val="0"/>
              <w:marRight w:val="0"/>
              <w:marTop w:val="0"/>
              <w:marBottom w:val="0"/>
              <w:divBdr>
                <w:top w:val="none" w:sz="0" w:space="0" w:color="auto"/>
                <w:left w:val="none" w:sz="0" w:space="0" w:color="auto"/>
                <w:bottom w:val="none" w:sz="0" w:space="0" w:color="auto"/>
                <w:right w:val="none" w:sz="0" w:space="0" w:color="auto"/>
              </w:divBdr>
            </w:div>
            <w:div w:id="1524130631">
              <w:marLeft w:val="0"/>
              <w:marRight w:val="0"/>
              <w:marTop w:val="0"/>
              <w:marBottom w:val="0"/>
              <w:divBdr>
                <w:top w:val="none" w:sz="0" w:space="0" w:color="auto"/>
                <w:left w:val="none" w:sz="0" w:space="0" w:color="auto"/>
                <w:bottom w:val="none" w:sz="0" w:space="0" w:color="auto"/>
                <w:right w:val="none" w:sz="0" w:space="0" w:color="auto"/>
              </w:divBdr>
              <w:divsChild>
                <w:div w:id="386537402">
                  <w:marLeft w:val="0"/>
                  <w:marRight w:val="0"/>
                  <w:marTop w:val="0"/>
                  <w:marBottom w:val="0"/>
                  <w:divBdr>
                    <w:top w:val="none" w:sz="0" w:space="0" w:color="auto"/>
                    <w:left w:val="none" w:sz="0" w:space="0" w:color="auto"/>
                    <w:bottom w:val="none" w:sz="0" w:space="0" w:color="auto"/>
                    <w:right w:val="none" w:sz="0" w:space="0" w:color="auto"/>
                  </w:divBdr>
                </w:div>
              </w:divsChild>
            </w:div>
            <w:div w:id="1534148503">
              <w:marLeft w:val="0"/>
              <w:marRight w:val="0"/>
              <w:marTop w:val="0"/>
              <w:marBottom w:val="0"/>
              <w:divBdr>
                <w:top w:val="none" w:sz="0" w:space="0" w:color="auto"/>
                <w:left w:val="none" w:sz="0" w:space="0" w:color="auto"/>
                <w:bottom w:val="none" w:sz="0" w:space="0" w:color="auto"/>
                <w:right w:val="none" w:sz="0" w:space="0" w:color="auto"/>
              </w:divBdr>
              <w:divsChild>
                <w:div w:id="1352804500">
                  <w:marLeft w:val="0"/>
                  <w:marRight w:val="0"/>
                  <w:marTop w:val="0"/>
                  <w:marBottom w:val="0"/>
                  <w:divBdr>
                    <w:top w:val="none" w:sz="0" w:space="0" w:color="auto"/>
                    <w:left w:val="none" w:sz="0" w:space="0" w:color="auto"/>
                    <w:bottom w:val="none" w:sz="0" w:space="0" w:color="auto"/>
                    <w:right w:val="none" w:sz="0" w:space="0" w:color="auto"/>
                  </w:divBdr>
                </w:div>
              </w:divsChild>
            </w:div>
            <w:div w:id="469595646">
              <w:marLeft w:val="0"/>
              <w:marRight w:val="0"/>
              <w:marTop w:val="0"/>
              <w:marBottom w:val="0"/>
              <w:divBdr>
                <w:top w:val="none" w:sz="0" w:space="0" w:color="auto"/>
                <w:left w:val="none" w:sz="0" w:space="0" w:color="auto"/>
                <w:bottom w:val="none" w:sz="0" w:space="0" w:color="auto"/>
                <w:right w:val="none" w:sz="0" w:space="0" w:color="auto"/>
              </w:divBdr>
            </w:div>
            <w:div w:id="1322929822">
              <w:marLeft w:val="0"/>
              <w:marRight w:val="0"/>
              <w:marTop w:val="0"/>
              <w:marBottom w:val="0"/>
              <w:divBdr>
                <w:top w:val="none" w:sz="0" w:space="0" w:color="auto"/>
                <w:left w:val="none" w:sz="0" w:space="0" w:color="auto"/>
                <w:bottom w:val="none" w:sz="0" w:space="0" w:color="auto"/>
                <w:right w:val="none" w:sz="0" w:space="0" w:color="auto"/>
              </w:divBdr>
            </w:div>
            <w:div w:id="513570784">
              <w:marLeft w:val="0"/>
              <w:marRight w:val="0"/>
              <w:marTop w:val="0"/>
              <w:marBottom w:val="0"/>
              <w:divBdr>
                <w:top w:val="none" w:sz="0" w:space="0" w:color="auto"/>
                <w:left w:val="none" w:sz="0" w:space="0" w:color="auto"/>
                <w:bottom w:val="none" w:sz="0" w:space="0" w:color="auto"/>
                <w:right w:val="none" w:sz="0" w:space="0" w:color="auto"/>
              </w:divBdr>
              <w:divsChild>
                <w:div w:id="848252854">
                  <w:marLeft w:val="0"/>
                  <w:marRight w:val="0"/>
                  <w:marTop w:val="0"/>
                  <w:marBottom w:val="0"/>
                  <w:divBdr>
                    <w:top w:val="none" w:sz="0" w:space="0" w:color="auto"/>
                    <w:left w:val="none" w:sz="0" w:space="0" w:color="auto"/>
                    <w:bottom w:val="none" w:sz="0" w:space="0" w:color="auto"/>
                    <w:right w:val="none" w:sz="0" w:space="0" w:color="auto"/>
                  </w:divBdr>
                </w:div>
              </w:divsChild>
            </w:div>
            <w:div w:id="1835339601">
              <w:marLeft w:val="0"/>
              <w:marRight w:val="0"/>
              <w:marTop w:val="0"/>
              <w:marBottom w:val="0"/>
              <w:divBdr>
                <w:top w:val="none" w:sz="0" w:space="0" w:color="auto"/>
                <w:left w:val="none" w:sz="0" w:space="0" w:color="auto"/>
                <w:bottom w:val="none" w:sz="0" w:space="0" w:color="auto"/>
                <w:right w:val="none" w:sz="0" w:space="0" w:color="auto"/>
              </w:divBdr>
            </w:div>
            <w:div w:id="1166556758">
              <w:marLeft w:val="0"/>
              <w:marRight w:val="0"/>
              <w:marTop w:val="0"/>
              <w:marBottom w:val="0"/>
              <w:divBdr>
                <w:top w:val="none" w:sz="0" w:space="0" w:color="auto"/>
                <w:left w:val="none" w:sz="0" w:space="0" w:color="auto"/>
                <w:bottom w:val="none" w:sz="0" w:space="0" w:color="auto"/>
                <w:right w:val="none" w:sz="0" w:space="0" w:color="auto"/>
              </w:divBdr>
              <w:divsChild>
                <w:div w:id="586617525">
                  <w:marLeft w:val="0"/>
                  <w:marRight w:val="0"/>
                  <w:marTop w:val="0"/>
                  <w:marBottom w:val="0"/>
                  <w:divBdr>
                    <w:top w:val="none" w:sz="0" w:space="0" w:color="auto"/>
                    <w:left w:val="none" w:sz="0" w:space="0" w:color="auto"/>
                    <w:bottom w:val="none" w:sz="0" w:space="0" w:color="auto"/>
                    <w:right w:val="none" w:sz="0" w:space="0" w:color="auto"/>
                  </w:divBdr>
                </w:div>
              </w:divsChild>
            </w:div>
            <w:div w:id="1980457512">
              <w:marLeft w:val="0"/>
              <w:marRight w:val="0"/>
              <w:marTop w:val="0"/>
              <w:marBottom w:val="0"/>
              <w:divBdr>
                <w:top w:val="none" w:sz="0" w:space="0" w:color="auto"/>
                <w:left w:val="none" w:sz="0" w:space="0" w:color="auto"/>
                <w:bottom w:val="none" w:sz="0" w:space="0" w:color="auto"/>
                <w:right w:val="none" w:sz="0" w:space="0" w:color="auto"/>
              </w:divBdr>
            </w:div>
            <w:div w:id="1829444167">
              <w:marLeft w:val="0"/>
              <w:marRight w:val="0"/>
              <w:marTop w:val="0"/>
              <w:marBottom w:val="0"/>
              <w:divBdr>
                <w:top w:val="none" w:sz="0" w:space="0" w:color="auto"/>
                <w:left w:val="none" w:sz="0" w:space="0" w:color="auto"/>
                <w:bottom w:val="none" w:sz="0" w:space="0" w:color="auto"/>
                <w:right w:val="none" w:sz="0" w:space="0" w:color="auto"/>
              </w:divBdr>
              <w:divsChild>
                <w:div w:id="881132610">
                  <w:marLeft w:val="0"/>
                  <w:marRight w:val="0"/>
                  <w:marTop w:val="0"/>
                  <w:marBottom w:val="0"/>
                  <w:divBdr>
                    <w:top w:val="none" w:sz="0" w:space="0" w:color="auto"/>
                    <w:left w:val="none" w:sz="0" w:space="0" w:color="auto"/>
                    <w:bottom w:val="none" w:sz="0" w:space="0" w:color="auto"/>
                    <w:right w:val="none" w:sz="0" w:space="0" w:color="auto"/>
                  </w:divBdr>
                </w:div>
              </w:divsChild>
            </w:div>
            <w:div w:id="946810009">
              <w:marLeft w:val="0"/>
              <w:marRight w:val="0"/>
              <w:marTop w:val="0"/>
              <w:marBottom w:val="0"/>
              <w:divBdr>
                <w:top w:val="none" w:sz="0" w:space="0" w:color="auto"/>
                <w:left w:val="none" w:sz="0" w:space="0" w:color="auto"/>
                <w:bottom w:val="none" w:sz="0" w:space="0" w:color="auto"/>
                <w:right w:val="none" w:sz="0" w:space="0" w:color="auto"/>
              </w:divBdr>
            </w:div>
            <w:div w:id="51464304">
              <w:marLeft w:val="0"/>
              <w:marRight w:val="0"/>
              <w:marTop w:val="0"/>
              <w:marBottom w:val="0"/>
              <w:divBdr>
                <w:top w:val="none" w:sz="0" w:space="0" w:color="auto"/>
                <w:left w:val="none" w:sz="0" w:space="0" w:color="auto"/>
                <w:bottom w:val="none" w:sz="0" w:space="0" w:color="auto"/>
                <w:right w:val="none" w:sz="0" w:space="0" w:color="auto"/>
              </w:divBdr>
            </w:div>
            <w:div w:id="214700133">
              <w:marLeft w:val="0"/>
              <w:marRight w:val="0"/>
              <w:marTop w:val="0"/>
              <w:marBottom w:val="0"/>
              <w:divBdr>
                <w:top w:val="none" w:sz="0" w:space="0" w:color="auto"/>
                <w:left w:val="none" w:sz="0" w:space="0" w:color="auto"/>
                <w:bottom w:val="none" w:sz="0" w:space="0" w:color="auto"/>
                <w:right w:val="none" w:sz="0" w:space="0" w:color="auto"/>
              </w:divBdr>
            </w:div>
            <w:div w:id="1819762377">
              <w:marLeft w:val="0"/>
              <w:marRight w:val="0"/>
              <w:marTop w:val="0"/>
              <w:marBottom w:val="0"/>
              <w:divBdr>
                <w:top w:val="none" w:sz="0" w:space="0" w:color="auto"/>
                <w:left w:val="none" w:sz="0" w:space="0" w:color="auto"/>
                <w:bottom w:val="none" w:sz="0" w:space="0" w:color="auto"/>
                <w:right w:val="none" w:sz="0" w:space="0" w:color="auto"/>
              </w:divBdr>
            </w:div>
            <w:div w:id="1914074090">
              <w:marLeft w:val="0"/>
              <w:marRight w:val="0"/>
              <w:marTop w:val="0"/>
              <w:marBottom w:val="0"/>
              <w:divBdr>
                <w:top w:val="none" w:sz="0" w:space="0" w:color="auto"/>
                <w:left w:val="none" w:sz="0" w:space="0" w:color="auto"/>
                <w:bottom w:val="none" w:sz="0" w:space="0" w:color="auto"/>
                <w:right w:val="none" w:sz="0" w:space="0" w:color="auto"/>
              </w:divBdr>
            </w:div>
            <w:div w:id="267784430">
              <w:marLeft w:val="0"/>
              <w:marRight w:val="0"/>
              <w:marTop w:val="0"/>
              <w:marBottom w:val="0"/>
              <w:divBdr>
                <w:top w:val="none" w:sz="0" w:space="0" w:color="auto"/>
                <w:left w:val="none" w:sz="0" w:space="0" w:color="auto"/>
                <w:bottom w:val="none" w:sz="0" w:space="0" w:color="auto"/>
                <w:right w:val="none" w:sz="0" w:space="0" w:color="auto"/>
              </w:divBdr>
            </w:div>
            <w:div w:id="838693710">
              <w:marLeft w:val="0"/>
              <w:marRight w:val="0"/>
              <w:marTop w:val="0"/>
              <w:marBottom w:val="0"/>
              <w:divBdr>
                <w:top w:val="none" w:sz="0" w:space="0" w:color="auto"/>
                <w:left w:val="none" w:sz="0" w:space="0" w:color="auto"/>
                <w:bottom w:val="none" w:sz="0" w:space="0" w:color="auto"/>
                <w:right w:val="none" w:sz="0" w:space="0" w:color="auto"/>
              </w:divBdr>
              <w:divsChild>
                <w:div w:id="223294540">
                  <w:marLeft w:val="0"/>
                  <w:marRight w:val="0"/>
                  <w:marTop w:val="0"/>
                  <w:marBottom w:val="0"/>
                  <w:divBdr>
                    <w:top w:val="none" w:sz="0" w:space="0" w:color="auto"/>
                    <w:left w:val="none" w:sz="0" w:space="0" w:color="auto"/>
                    <w:bottom w:val="none" w:sz="0" w:space="0" w:color="auto"/>
                    <w:right w:val="none" w:sz="0" w:space="0" w:color="auto"/>
                  </w:divBdr>
                </w:div>
                <w:div w:id="1911650587">
                  <w:marLeft w:val="0"/>
                  <w:marRight w:val="0"/>
                  <w:marTop w:val="0"/>
                  <w:marBottom w:val="0"/>
                  <w:divBdr>
                    <w:top w:val="none" w:sz="0" w:space="0" w:color="auto"/>
                    <w:left w:val="none" w:sz="0" w:space="0" w:color="auto"/>
                    <w:bottom w:val="none" w:sz="0" w:space="0" w:color="auto"/>
                    <w:right w:val="none" w:sz="0" w:space="0" w:color="auto"/>
                  </w:divBdr>
                </w:div>
              </w:divsChild>
            </w:div>
            <w:div w:id="533420458">
              <w:marLeft w:val="0"/>
              <w:marRight w:val="0"/>
              <w:marTop w:val="0"/>
              <w:marBottom w:val="0"/>
              <w:divBdr>
                <w:top w:val="none" w:sz="0" w:space="0" w:color="auto"/>
                <w:left w:val="none" w:sz="0" w:space="0" w:color="auto"/>
                <w:bottom w:val="none" w:sz="0" w:space="0" w:color="auto"/>
                <w:right w:val="none" w:sz="0" w:space="0" w:color="auto"/>
              </w:divBdr>
            </w:div>
            <w:div w:id="895819178">
              <w:marLeft w:val="0"/>
              <w:marRight w:val="0"/>
              <w:marTop w:val="0"/>
              <w:marBottom w:val="0"/>
              <w:divBdr>
                <w:top w:val="none" w:sz="0" w:space="0" w:color="auto"/>
                <w:left w:val="none" w:sz="0" w:space="0" w:color="auto"/>
                <w:bottom w:val="none" w:sz="0" w:space="0" w:color="auto"/>
                <w:right w:val="none" w:sz="0" w:space="0" w:color="auto"/>
              </w:divBdr>
              <w:divsChild>
                <w:div w:id="2038047187">
                  <w:marLeft w:val="0"/>
                  <w:marRight w:val="0"/>
                  <w:marTop w:val="0"/>
                  <w:marBottom w:val="0"/>
                  <w:divBdr>
                    <w:top w:val="none" w:sz="0" w:space="0" w:color="auto"/>
                    <w:left w:val="none" w:sz="0" w:space="0" w:color="auto"/>
                    <w:bottom w:val="none" w:sz="0" w:space="0" w:color="auto"/>
                    <w:right w:val="none" w:sz="0" w:space="0" w:color="auto"/>
                  </w:divBdr>
                </w:div>
              </w:divsChild>
            </w:div>
            <w:div w:id="1112625122">
              <w:marLeft w:val="0"/>
              <w:marRight w:val="0"/>
              <w:marTop w:val="0"/>
              <w:marBottom w:val="0"/>
              <w:divBdr>
                <w:top w:val="none" w:sz="0" w:space="0" w:color="auto"/>
                <w:left w:val="none" w:sz="0" w:space="0" w:color="auto"/>
                <w:bottom w:val="none" w:sz="0" w:space="0" w:color="auto"/>
                <w:right w:val="none" w:sz="0" w:space="0" w:color="auto"/>
              </w:divBdr>
              <w:divsChild>
                <w:div w:id="294221957">
                  <w:marLeft w:val="0"/>
                  <w:marRight w:val="0"/>
                  <w:marTop w:val="0"/>
                  <w:marBottom w:val="0"/>
                  <w:divBdr>
                    <w:top w:val="none" w:sz="0" w:space="0" w:color="auto"/>
                    <w:left w:val="none" w:sz="0" w:space="0" w:color="auto"/>
                    <w:bottom w:val="none" w:sz="0" w:space="0" w:color="auto"/>
                    <w:right w:val="none" w:sz="0" w:space="0" w:color="auto"/>
                  </w:divBdr>
                </w:div>
              </w:divsChild>
            </w:div>
            <w:div w:id="1087995221">
              <w:marLeft w:val="0"/>
              <w:marRight w:val="0"/>
              <w:marTop w:val="0"/>
              <w:marBottom w:val="0"/>
              <w:divBdr>
                <w:top w:val="none" w:sz="0" w:space="0" w:color="auto"/>
                <w:left w:val="none" w:sz="0" w:space="0" w:color="auto"/>
                <w:bottom w:val="none" w:sz="0" w:space="0" w:color="auto"/>
                <w:right w:val="none" w:sz="0" w:space="0" w:color="auto"/>
              </w:divBdr>
            </w:div>
            <w:div w:id="1629698232">
              <w:marLeft w:val="0"/>
              <w:marRight w:val="0"/>
              <w:marTop w:val="0"/>
              <w:marBottom w:val="0"/>
              <w:divBdr>
                <w:top w:val="none" w:sz="0" w:space="0" w:color="auto"/>
                <w:left w:val="none" w:sz="0" w:space="0" w:color="auto"/>
                <w:bottom w:val="none" w:sz="0" w:space="0" w:color="auto"/>
                <w:right w:val="none" w:sz="0" w:space="0" w:color="auto"/>
              </w:divBdr>
            </w:div>
            <w:div w:id="778717370">
              <w:marLeft w:val="0"/>
              <w:marRight w:val="0"/>
              <w:marTop w:val="0"/>
              <w:marBottom w:val="0"/>
              <w:divBdr>
                <w:top w:val="none" w:sz="0" w:space="0" w:color="auto"/>
                <w:left w:val="none" w:sz="0" w:space="0" w:color="auto"/>
                <w:bottom w:val="none" w:sz="0" w:space="0" w:color="auto"/>
                <w:right w:val="none" w:sz="0" w:space="0" w:color="auto"/>
              </w:divBdr>
              <w:divsChild>
                <w:div w:id="21328975">
                  <w:marLeft w:val="0"/>
                  <w:marRight w:val="0"/>
                  <w:marTop w:val="0"/>
                  <w:marBottom w:val="0"/>
                  <w:divBdr>
                    <w:top w:val="none" w:sz="0" w:space="0" w:color="auto"/>
                    <w:left w:val="none" w:sz="0" w:space="0" w:color="auto"/>
                    <w:bottom w:val="none" w:sz="0" w:space="0" w:color="auto"/>
                    <w:right w:val="none" w:sz="0" w:space="0" w:color="auto"/>
                  </w:divBdr>
                </w:div>
              </w:divsChild>
            </w:div>
            <w:div w:id="353118026">
              <w:marLeft w:val="0"/>
              <w:marRight w:val="0"/>
              <w:marTop w:val="0"/>
              <w:marBottom w:val="0"/>
              <w:divBdr>
                <w:top w:val="none" w:sz="0" w:space="0" w:color="auto"/>
                <w:left w:val="none" w:sz="0" w:space="0" w:color="auto"/>
                <w:bottom w:val="none" w:sz="0" w:space="0" w:color="auto"/>
                <w:right w:val="none" w:sz="0" w:space="0" w:color="auto"/>
              </w:divBdr>
            </w:div>
            <w:div w:id="1946419988">
              <w:marLeft w:val="0"/>
              <w:marRight w:val="0"/>
              <w:marTop w:val="0"/>
              <w:marBottom w:val="0"/>
              <w:divBdr>
                <w:top w:val="none" w:sz="0" w:space="0" w:color="auto"/>
                <w:left w:val="none" w:sz="0" w:space="0" w:color="auto"/>
                <w:bottom w:val="none" w:sz="0" w:space="0" w:color="auto"/>
                <w:right w:val="none" w:sz="0" w:space="0" w:color="auto"/>
              </w:divBdr>
              <w:divsChild>
                <w:div w:id="1193807556">
                  <w:marLeft w:val="0"/>
                  <w:marRight w:val="0"/>
                  <w:marTop w:val="0"/>
                  <w:marBottom w:val="0"/>
                  <w:divBdr>
                    <w:top w:val="none" w:sz="0" w:space="0" w:color="auto"/>
                    <w:left w:val="none" w:sz="0" w:space="0" w:color="auto"/>
                    <w:bottom w:val="none" w:sz="0" w:space="0" w:color="auto"/>
                    <w:right w:val="none" w:sz="0" w:space="0" w:color="auto"/>
                  </w:divBdr>
                </w:div>
              </w:divsChild>
            </w:div>
            <w:div w:id="1689524932">
              <w:marLeft w:val="0"/>
              <w:marRight w:val="0"/>
              <w:marTop w:val="0"/>
              <w:marBottom w:val="0"/>
              <w:divBdr>
                <w:top w:val="none" w:sz="0" w:space="0" w:color="auto"/>
                <w:left w:val="none" w:sz="0" w:space="0" w:color="auto"/>
                <w:bottom w:val="none" w:sz="0" w:space="0" w:color="auto"/>
                <w:right w:val="none" w:sz="0" w:space="0" w:color="auto"/>
              </w:divBdr>
              <w:divsChild>
                <w:div w:id="693917396">
                  <w:marLeft w:val="0"/>
                  <w:marRight w:val="0"/>
                  <w:marTop w:val="0"/>
                  <w:marBottom w:val="0"/>
                  <w:divBdr>
                    <w:top w:val="none" w:sz="0" w:space="0" w:color="auto"/>
                    <w:left w:val="none" w:sz="0" w:space="0" w:color="auto"/>
                    <w:bottom w:val="none" w:sz="0" w:space="0" w:color="auto"/>
                    <w:right w:val="none" w:sz="0" w:space="0" w:color="auto"/>
                  </w:divBdr>
                </w:div>
                <w:div w:id="7389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0541/3d0cac60971a511280cbba229d9b6329c07731f7/" TargetMode="External"/><Relationship Id="rId18" Type="http://schemas.openxmlformats.org/officeDocument/2006/relationships/hyperlink" Target="http://www.consultant.ru/document/cons_doc_LAW_164512/3d0cac60971a511280cbba229d9b6329c07731f7/" TargetMode="External"/><Relationship Id="rId26" Type="http://schemas.openxmlformats.org/officeDocument/2006/relationships/hyperlink" Target="http://www.consultant.ru/document/cons_doc_LAW_121774/3d0cac60971a511280cbba229d9b6329c07731f7/" TargetMode="External"/><Relationship Id="rId39" Type="http://schemas.openxmlformats.org/officeDocument/2006/relationships/fontTable" Target="fontTable.xml"/><Relationship Id="rId21" Type="http://schemas.openxmlformats.org/officeDocument/2006/relationships/hyperlink" Target="http://www.consultant.ru/document/cons_doc_LAW_19702/1a46af4afc19acee99ca6cf4c3564dd73fac2466/" TargetMode="External"/><Relationship Id="rId34" Type="http://schemas.openxmlformats.org/officeDocument/2006/relationships/hyperlink" Target="http://www.consultant.ru/document/cons_doc_LAW_121774/3d0cac60971a511280cbba229d9b6329c07731f7/" TargetMode="External"/><Relationship Id="rId7" Type="http://schemas.openxmlformats.org/officeDocument/2006/relationships/hyperlink" Target="http://www.consultant.ru/document/cons_doc_LAW_177341/75f81f53164ce3e272b55cb550e8e7bd270b1c74/" TargetMode="External"/><Relationship Id="rId12" Type="http://schemas.openxmlformats.org/officeDocument/2006/relationships/hyperlink" Target="http://www.consultant.ru/document/cons_doc_LAW_131891/3d0cac60971a511280cbba229d9b6329c07731f7/" TargetMode="External"/><Relationship Id="rId17" Type="http://schemas.openxmlformats.org/officeDocument/2006/relationships/hyperlink" Target="http://www.consultant.ru/document/cons_doc_LAW_200512/3d0cac60971a511280cbba229d9b6329c07731f7/" TargetMode="External"/><Relationship Id="rId25" Type="http://schemas.openxmlformats.org/officeDocument/2006/relationships/hyperlink" Target="http://www.consultant.ru/document/cons_doc_LAW_170541/3d0cac60971a511280cbba229d9b6329c07731f7/" TargetMode="External"/><Relationship Id="rId33" Type="http://schemas.openxmlformats.org/officeDocument/2006/relationships/hyperlink" Target="http://www.consultant.ru/document/cons_doc_LAW_200512/3d0cac60971a511280cbba229d9b6329c07731f7/" TargetMode="External"/><Relationship Id="rId38" Type="http://schemas.openxmlformats.org/officeDocument/2006/relationships/hyperlink" Target="http://www.consultant.ru/document/cons_doc_LAW_200490/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170541/3d0cac60971a511280cbba229d9b6329c07731f7/" TargetMode="External"/><Relationship Id="rId20" Type="http://schemas.openxmlformats.org/officeDocument/2006/relationships/hyperlink" Target="http://www.consultant.ru/document/cons_doc_LAW_19671/e3b034f84f1edccfafc3b9566f514f73115eba89/" TargetMode="External"/><Relationship Id="rId29" Type="http://schemas.openxmlformats.org/officeDocument/2006/relationships/hyperlink" Target="http://www.consultant.ru/document/cons_doc_LAW_19671/e3b034f84f1edccfafc3b9566f514f73115eba89/" TargetMode="External"/><Relationship Id="rId1" Type="http://schemas.openxmlformats.org/officeDocument/2006/relationships/styles" Target="styles.xml"/><Relationship Id="rId6" Type="http://schemas.openxmlformats.org/officeDocument/2006/relationships/hyperlink" Target="http://www.consultant.ru/document/cons_doc_LAW_200512/3d0cac60971a511280cbba229d9b6329c07731f7/" TargetMode="External"/><Relationship Id="rId11" Type="http://schemas.openxmlformats.org/officeDocument/2006/relationships/hyperlink" Target="http://www.consultant.ru/document/cons_doc_LAW_170541/3d0cac60971a511280cbba229d9b6329c07731f7/" TargetMode="External"/><Relationship Id="rId24" Type="http://schemas.openxmlformats.org/officeDocument/2006/relationships/hyperlink" Target="http://www.consultant.ru/document/cons_doc_LAW_177341/bace8bef243480289321b7be2365179d55744564/" TargetMode="External"/><Relationship Id="rId32" Type="http://schemas.openxmlformats.org/officeDocument/2006/relationships/hyperlink" Target="http://www.consultant.ru/document/cons_doc_LAW_19671/e3b034f84f1edccfafc3b9566f514f73115eba89/" TargetMode="External"/><Relationship Id="rId37" Type="http://schemas.openxmlformats.org/officeDocument/2006/relationships/hyperlink" Target="http://www.consultant.ru/document/cons_doc_LAW_180743/3d0cac60971a511280cbba229d9b6329c07731f7/" TargetMode="External"/><Relationship Id="rId40" Type="http://schemas.openxmlformats.org/officeDocument/2006/relationships/theme" Target="theme/theme1.xml"/><Relationship Id="rId5" Type="http://schemas.openxmlformats.org/officeDocument/2006/relationships/hyperlink" Target="http://www.consultant.ru/document/cons_doc_LAW_61787/3d0cac60971a511280cbba229d9b6329c07731f7/" TargetMode="External"/><Relationship Id="rId15" Type="http://schemas.openxmlformats.org/officeDocument/2006/relationships/hyperlink" Target="http://www.consultant.ru/document/cons_doc_LAW_131891/3d0cac60971a511280cbba229d9b6329c07731f7/" TargetMode="External"/><Relationship Id="rId23" Type="http://schemas.openxmlformats.org/officeDocument/2006/relationships/hyperlink" Target="http://www.consultant.ru/document/cons_doc_LAW_177341/d53e8f5bc5e6f3d4c5f0b0c9e9d737b3b82d7047/" TargetMode="External"/><Relationship Id="rId28" Type="http://schemas.openxmlformats.org/officeDocument/2006/relationships/hyperlink" Target="http://www.consultant.ru/document/cons_doc_LAW_121774/3d0cac60971a511280cbba229d9b6329c07731f7/" TargetMode="External"/><Relationship Id="rId36" Type="http://schemas.openxmlformats.org/officeDocument/2006/relationships/hyperlink" Target="http://www.consultant.ru/document/cons_doc_LAW_180745/8f24f40cfefd7d94b88f795fb2207efe083f2818/" TargetMode="External"/><Relationship Id="rId10" Type="http://schemas.openxmlformats.org/officeDocument/2006/relationships/hyperlink" Target="http://www.consultant.ru/document/cons_doc_LAW_131891/3d0cac60971a511280cbba229d9b6329c07731f7/" TargetMode="External"/><Relationship Id="rId19" Type="http://schemas.openxmlformats.org/officeDocument/2006/relationships/hyperlink" Target="http://www.consultant.ru/document/cons_doc_LAW_177341/fdf943d86a30be598aaf0be4cc802d555b9c9981/" TargetMode="External"/><Relationship Id="rId31" Type="http://schemas.openxmlformats.org/officeDocument/2006/relationships/hyperlink" Target="http://www.consultant.ru/document/cons_doc_LAW_19671/e3b034f84f1edccfafc3b9566f514f73115eba89/" TargetMode="External"/><Relationship Id="rId4" Type="http://schemas.openxmlformats.org/officeDocument/2006/relationships/hyperlink" Target="http://www.consultant.ru/document/cons_doc_LAW_200512/3d0cac60971a511280cbba229d9b6329c07731f7/" TargetMode="External"/><Relationship Id="rId9" Type="http://schemas.openxmlformats.org/officeDocument/2006/relationships/hyperlink" Target="http://www.consultant.ru/document/cons_doc_LAW_177341/5206c1860551b74d8ab878b74040fefa6435a279/" TargetMode="External"/><Relationship Id="rId14" Type="http://schemas.openxmlformats.org/officeDocument/2006/relationships/hyperlink" Target="http://www.consultant.ru/document/cons_doc_LAW_177341/684bae8f98adcc6715cfd538a93d4c1351ac297b/" TargetMode="External"/><Relationship Id="rId22" Type="http://schemas.openxmlformats.org/officeDocument/2006/relationships/hyperlink" Target="http://www.consultant.ru/document/cons_doc_LAW_177341/cdc6121965dae247e20102a664243b7dda26ff19/" TargetMode="External"/><Relationship Id="rId27" Type="http://schemas.openxmlformats.org/officeDocument/2006/relationships/hyperlink" Target="http://www.consultant.ru/document/cons_doc_LAW_121774/3d0cac60971a511280cbba229d9b6329c07731f7/" TargetMode="External"/><Relationship Id="rId30" Type="http://schemas.openxmlformats.org/officeDocument/2006/relationships/hyperlink" Target="http://www.consultant.ru/document/cons_doc_LAW_12453/" TargetMode="External"/><Relationship Id="rId35" Type="http://schemas.openxmlformats.org/officeDocument/2006/relationships/hyperlink" Target="http://www.consultant.ru/document/cons_doc_LAW_149699/3d0cac60971a511280cbba229d9b6329c07731f7/" TargetMode="External"/><Relationship Id="rId8" Type="http://schemas.openxmlformats.org/officeDocument/2006/relationships/hyperlink" Target="http://www.consultant.ru/document/cons_doc_LAW_200512/3d0cac60971a511280cbba229d9b6329c07731f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Moroz</dc:creator>
  <cp:keywords/>
  <dc:description/>
  <cp:lastModifiedBy>Nikolay Moroz</cp:lastModifiedBy>
  <cp:revision>3</cp:revision>
  <dcterms:created xsi:type="dcterms:W3CDTF">2016-08-02T07:02:00Z</dcterms:created>
  <dcterms:modified xsi:type="dcterms:W3CDTF">2016-08-02T07:03:00Z</dcterms:modified>
</cp:coreProperties>
</file>