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12" w:rsidRPr="00245212" w:rsidRDefault="00245212" w:rsidP="00245212">
      <w:pPr>
        <w:rPr>
          <w:b/>
          <w:bCs/>
          <w:sz w:val="24"/>
          <w:szCs w:val="24"/>
        </w:rPr>
      </w:pPr>
      <w:r w:rsidRPr="00245212">
        <w:rPr>
          <w:b/>
          <w:bCs/>
          <w:sz w:val="24"/>
          <w:szCs w:val="24"/>
        </w:rPr>
        <w:fldChar w:fldCharType="begin"/>
      </w:r>
      <w:r w:rsidRPr="00245212">
        <w:rPr>
          <w:b/>
          <w:bCs/>
          <w:sz w:val="24"/>
          <w:szCs w:val="24"/>
        </w:rPr>
        <w:instrText xml:space="preserve"> HYPERLINK "http://www.consultant.ru/document/cons_doc_LAW_28165/" </w:instrText>
      </w:r>
      <w:r w:rsidRPr="00245212">
        <w:rPr>
          <w:b/>
          <w:bCs/>
          <w:sz w:val="24"/>
          <w:szCs w:val="24"/>
        </w:rPr>
        <w:fldChar w:fldCharType="separate"/>
      </w:r>
      <w:r w:rsidRPr="00245212">
        <w:rPr>
          <w:b/>
          <w:sz w:val="24"/>
          <w:szCs w:val="24"/>
        </w:rPr>
        <w:t>"Налоговый кодекс Российской Федерации (часть вторая)" от 05.08.2000 N 117-ФЗ (ред. от 03.07.2016) (с изм. и доп., вступ. в силу с 03.08.2016)</w:t>
      </w:r>
      <w:r w:rsidRPr="00245212">
        <w:rPr>
          <w:b/>
          <w:bCs/>
          <w:sz w:val="24"/>
          <w:szCs w:val="24"/>
        </w:rPr>
        <w:fldChar w:fldCharType="end"/>
      </w:r>
    </w:p>
    <w:p w:rsidR="00245212" w:rsidRPr="00245212" w:rsidRDefault="00245212" w:rsidP="00245212">
      <w:pPr>
        <w:rPr>
          <w:b/>
          <w:bCs/>
        </w:rPr>
      </w:pPr>
      <w:bookmarkStart w:id="0" w:name="dst1399"/>
      <w:bookmarkEnd w:id="0"/>
      <w:r w:rsidRPr="00245212">
        <w:rPr>
          <w:b/>
          <w:bCs/>
        </w:rPr>
        <w:t xml:space="preserve">НК РФ </w:t>
      </w:r>
      <w:bookmarkStart w:id="1" w:name="_GoBack"/>
      <w:r w:rsidRPr="00245212">
        <w:rPr>
          <w:b/>
          <w:bCs/>
        </w:rPr>
        <w:t>Статья 395</w:t>
      </w:r>
      <w:bookmarkEnd w:id="1"/>
      <w:r w:rsidRPr="00245212">
        <w:rPr>
          <w:b/>
          <w:bCs/>
        </w:rPr>
        <w:t xml:space="preserve">. Налоговые льготы </w:t>
      </w:r>
    </w:p>
    <w:p w:rsidR="00245212" w:rsidRPr="00245212" w:rsidRDefault="00245212" w:rsidP="00245212">
      <w:pPr>
        <w:rPr>
          <w:b/>
          <w:bCs/>
        </w:rPr>
      </w:pPr>
      <w:r w:rsidRPr="00245212">
        <w:rPr>
          <w:b/>
          <w:bCs/>
        </w:rPr>
        <w:t> </w:t>
      </w:r>
    </w:p>
    <w:p w:rsidR="00245212" w:rsidRPr="00245212" w:rsidRDefault="00245212" w:rsidP="00245212">
      <w:bookmarkStart w:id="2" w:name="dst1400"/>
      <w:bookmarkEnd w:id="2"/>
      <w:r w:rsidRPr="00245212">
        <w:t xml:space="preserve">Освобождаются от налогообложения: </w:t>
      </w:r>
    </w:p>
    <w:p w:rsidR="00245212" w:rsidRPr="00245212" w:rsidRDefault="00245212" w:rsidP="00245212">
      <w:bookmarkStart w:id="3" w:name="dst1401"/>
      <w:bookmarkEnd w:id="3"/>
      <w:r w:rsidRPr="00245212">
        <w:t xml:space="preserve">1) организации и учреждения </w:t>
      </w:r>
      <w:hyperlink r:id="rId4" w:anchor="dst100349" w:history="1">
        <w:r w:rsidRPr="00245212">
          <w:t>уголовно-исполнительной системы</w:t>
        </w:r>
      </w:hyperlink>
      <w:r w:rsidRPr="00245212"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45212" w:rsidRPr="00245212" w:rsidRDefault="00245212" w:rsidP="00245212">
      <w:bookmarkStart w:id="4" w:name="dst1402"/>
      <w:bookmarkEnd w:id="4"/>
      <w:r w:rsidRPr="00245212">
        <w:t xml:space="preserve">2) организации - в отношении земельных участков, занятых государственными автомобильными </w:t>
      </w:r>
      <w:hyperlink r:id="rId5" w:anchor="dst100054" w:history="1">
        <w:r w:rsidRPr="00245212">
          <w:t>дорогами общего пользования</w:t>
        </w:r>
      </w:hyperlink>
      <w:r w:rsidRPr="00245212">
        <w:t xml:space="preserve">; </w:t>
      </w:r>
    </w:p>
    <w:p w:rsidR="00245212" w:rsidRPr="00245212" w:rsidRDefault="00245212" w:rsidP="00245212">
      <w:bookmarkStart w:id="5" w:name="dst1590"/>
      <w:bookmarkEnd w:id="5"/>
      <w:r w:rsidRPr="00245212">
        <w:t xml:space="preserve">3) утратил силу. - Федеральный </w:t>
      </w:r>
      <w:hyperlink r:id="rId6" w:anchor="dst100158" w:history="1">
        <w:r w:rsidRPr="00245212">
          <w:t>закон</w:t>
        </w:r>
      </w:hyperlink>
      <w:r w:rsidRPr="00245212">
        <w:t xml:space="preserve"> от 29.11.2004 N 141-ФЗ; </w:t>
      </w:r>
    </w:p>
    <w:p w:rsidR="00245212" w:rsidRPr="00245212" w:rsidRDefault="00245212" w:rsidP="00245212">
      <w:r w:rsidRPr="00245212">
        <w:t>(см. текст в предыдущей редакции)</w:t>
      </w:r>
    </w:p>
    <w:p w:rsidR="00245212" w:rsidRPr="00245212" w:rsidRDefault="00245212" w:rsidP="00245212">
      <w:bookmarkStart w:id="6" w:name="dst1404"/>
      <w:bookmarkEnd w:id="6"/>
      <w:r w:rsidRPr="00245212">
        <w:t xml:space="preserve">4)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 </w:t>
      </w:r>
    </w:p>
    <w:p w:rsidR="00245212" w:rsidRPr="00245212" w:rsidRDefault="00245212" w:rsidP="00245212">
      <w:bookmarkStart w:id="7" w:name="dst1405"/>
      <w:bookmarkEnd w:id="7"/>
      <w:r w:rsidRPr="00245212">
        <w:t xml:space="preserve">5) </w:t>
      </w:r>
      <w:hyperlink r:id="rId7" w:anchor="dst100071" w:history="1">
        <w:r w:rsidRPr="00245212">
          <w:t>общероссийские</w:t>
        </w:r>
      </w:hyperlink>
      <w:r w:rsidRPr="00245212"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 </w:t>
      </w:r>
    </w:p>
    <w:p w:rsidR="00245212" w:rsidRPr="00245212" w:rsidRDefault="00245212" w:rsidP="00245212">
      <w:bookmarkStart w:id="8" w:name="dst1406"/>
      <w:bookmarkEnd w:id="8"/>
      <w:r w:rsidRPr="00245212"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8" w:anchor="dst100662" w:history="1">
        <w:r w:rsidRPr="00245212">
          <w:t>среднесписочная численность</w:t>
        </w:r>
      </w:hyperlink>
      <w:r w:rsidRPr="00245212"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9" w:anchor="dst100008" w:history="1">
        <w:r w:rsidRPr="00245212">
          <w:t>перечню</w:t>
        </w:r>
      </w:hyperlink>
      <w:r w:rsidRPr="00245212">
        <w:t xml:space="preserve"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 </w:t>
      </w:r>
    </w:p>
    <w:p w:rsidR="00245212" w:rsidRPr="00245212" w:rsidRDefault="00245212" w:rsidP="00245212">
      <w:bookmarkStart w:id="9" w:name="dst1407"/>
      <w:bookmarkEnd w:id="9"/>
      <w:r w:rsidRPr="00245212"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45212" w:rsidRPr="00245212" w:rsidRDefault="00245212" w:rsidP="00245212">
      <w:bookmarkStart w:id="10" w:name="dst1408"/>
      <w:bookmarkEnd w:id="10"/>
      <w:r w:rsidRPr="00245212">
        <w:t xml:space="preserve">6) </w:t>
      </w:r>
      <w:hyperlink r:id="rId10" w:anchor="dst4" w:history="1">
        <w:r w:rsidRPr="00245212">
          <w:t>организации</w:t>
        </w:r>
      </w:hyperlink>
      <w:r w:rsidRPr="00245212"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1" w:anchor="dst100043" w:history="1">
        <w:r w:rsidRPr="00245212">
          <w:t>изделий</w:t>
        </w:r>
      </w:hyperlink>
      <w:r w:rsidRPr="00245212">
        <w:t xml:space="preserve"> народных художественных промыслов;</w:t>
      </w:r>
    </w:p>
    <w:p w:rsidR="00245212" w:rsidRPr="00245212" w:rsidRDefault="00245212" w:rsidP="00245212">
      <w:bookmarkStart w:id="11" w:name="dst1409"/>
      <w:bookmarkEnd w:id="11"/>
      <w:r w:rsidRPr="00245212">
        <w:t xml:space="preserve">7) физические лица, относящиеся к коренным малочисленным </w:t>
      </w:r>
      <w:hyperlink r:id="rId12" w:anchor="dst100011" w:history="1">
        <w:r w:rsidRPr="00245212">
          <w:t>народам</w:t>
        </w:r>
      </w:hyperlink>
      <w:r w:rsidRPr="00245212"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245212" w:rsidRPr="00245212" w:rsidRDefault="00245212" w:rsidP="00245212">
      <w:bookmarkStart w:id="12" w:name="dst1591"/>
      <w:bookmarkEnd w:id="12"/>
      <w:r w:rsidRPr="00245212">
        <w:t xml:space="preserve">8) утратил силу. - Федеральный </w:t>
      </w:r>
      <w:hyperlink r:id="rId13" w:anchor="dst100158" w:history="1">
        <w:r w:rsidRPr="00245212">
          <w:t>закон</w:t>
        </w:r>
      </w:hyperlink>
      <w:r w:rsidRPr="00245212">
        <w:t xml:space="preserve"> от 29.11.2004 N 141-ФЗ;</w:t>
      </w:r>
    </w:p>
    <w:p w:rsidR="00245212" w:rsidRPr="00245212" w:rsidRDefault="00245212" w:rsidP="00245212">
      <w:r w:rsidRPr="00245212">
        <w:lastRenderedPageBreak/>
        <w:t>(см. текст в предыдущей редакции)</w:t>
      </w:r>
    </w:p>
    <w:p w:rsidR="00245212" w:rsidRPr="00245212" w:rsidRDefault="00245212" w:rsidP="00245212">
      <w:bookmarkStart w:id="13" w:name="dst7530"/>
      <w:bookmarkEnd w:id="13"/>
      <w:r w:rsidRPr="00245212">
        <w:t xml:space="preserve">9) организации - резиденты особой экономической зоны, за исключением организаций, указанных в </w:t>
      </w:r>
      <w:hyperlink r:id="rId14" w:anchor="dst7110" w:history="1">
        <w:r w:rsidRPr="00245212">
          <w:t>пункте 11</w:t>
        </w:r>
      </w:hyperlink>
      <w:r w:rsidRPr="00245212">
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 </w:t>
      </w:r>
    </w:p>
    <w:p w:rsidR="00245212" w:rsidRPr="00245212" w:rsidRDefault="00245212" w:rsidP="00245212">
      <w:r w:rsidRPr="00245212">
        <w:t xml:space="preserve">(в ред. Федеральных законов от 03.06.2006 </w:t>
      </w:r>
      <w:hyperlink r:id="rId15" w:anchor="dst100016" w:history="1">
        <w:r w:rsidRPr="00245212">
          <w:t>N 75-ФЗ</w:t>
        </w:r>
      </w:hyperlink>
      <w:r w:rsidRPr="00245212">
        <w:t xml:space="preserve">, от 07.11.2011 </w:t>
      </w:r>
      <w:hyperlink r:id="rId16" w:anchor="dst100079" w:history="1">
        <w:r w:rsidRPr="00245212">
          <w:t>N 305-ФЗ</w:t>
        </w:r>
      </w:hyperlink>
      <w:r w:rsidRPr="00245212">
        <w:t xml:space="preserve">, от 30.11.2011 </w:t>
      </w:r>
      <w:hyperlink r:id="rId17" w:anchor="dst100326" w:history="1">
        <w:r w:rsidRPr="00245212">
          <w:t>N 365-ФЗ</w:t>
        </w:r>
      </w:hyperlink>
      <w:r w:rsidRPr="00245212">
        <w:t>)</w:t>
      </w:r>
    </w:p>
    <w:p w:rsidR="00245212" w:rsidRPr="00245212" w:rsidRDefault="00245212" w:rsidP="00245212">
      <w:r w:rsidRPr="00245212">
        <w:t>(см. текст в предыдущей редакции)</w:t>
      </w:r>
    </w:p>
    <w:p w:rsidR="00245212" w:rsidRPr="00245212" w:rsidRDefault="00245212" w:rsidP="00245212">
      <w:bookmarkStart w:id="14" w:name="dst7307"/>
      <w:bookmarkEnd w:id="14"/>
      <w:r w:rsidRPr="00245212">
        <w:t xml:space="preserve">10) организации, признаваемые управляющими компаниями в соответствии с Федеральным </w:t>
      </w:r>
      <w:hyperlink r:id="rId18" w:anchor="dst100019" w:history="1">
        <w:r w:rsidRPr="00245212">
          <w:t>законом</w:t>
        </w:r>
      </w:hyperlink>
      <w:r w:rsidRPr="00245212">
        <w:t xml:space="preserve"> "Об инновационном центре "</w:t>
      </w:r>
      <w:proofErr w:type="spellStart"/>
      <w:r w:rsidRPr="00245212">
        <w:t>Сколково</w:t>
      </w:r>
      <w:proofErr w:type="spellEnd"/>
      <w:r w:rsidRPr="00245212">
        <w:t>", - в отношении земельных участков, входящих в состав территории инновационного центра "</w:t>
      </w:r>
      <w:proofErr w:type="spellStart"/>
      <w:r w:rsidRPr="00245212">
        <w:t>Сколково</w:t>
      </w:r>
      <w:proofErr w:type="spellEnd"/>
      <w:r w:rsidRPr="00245212">
        <w:t xml:space="preserve"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 </w:t>
      </w:r>
    </w:p>
    <w:p w:rsidR="00245212" w:rsidRPr="00245212" w:rsidRDefault="00245212" w:rsidP="00245212">
      <w:r w:rsidRPr="00245212">
        <w:t xml:space="preserve">(п. 10 введен Федеральным </w:t>
      </w:r>
      <w:hyperlink r:id="rId19" w:anchor="dst100121" w:history="1">
        <w:r w:rsidRPr="00245212">
          <w:t>законом</w:t>
        </w:r>
      </w:hyperlink>
      <w:r w:rsidRPr="00245212">
        <w:t xml:space="preserve"> от 28.09.2010 N 243-ФЗ, в ред. Федерального </w:t>
      </w:r>
      <w:hyperlink r:id="rId20" w:anchor="dst100035" w:history="1">
        <w:r w:rsidRPr="00245212">
          <w:t>закона</w:t>
        </w:r>
      </w:hyperlink>
      <w:r w:rsidRPr="00245212">
        <w:t xml:space="preserve"> от 28.11.2011 N 339-ФЗ)</w:t>
      </w:r>
    </w:p>
    <w:p w:rsidR="00245212" w:rsidRPr="00245212" w:rsidRDefault="00245212" w:rsidP="00245212">
      <w:r w:rsidRPr="00245212">
        <w:t>(см. текст в предыдущей редакции)</w:t>
      </w:r>
    </w:p>
    <w:p w:rsidR="00245212" w:rsidRPr="00245212" w:rsidRDefault="00245212" w:rsidP="00245212">
      <w:bookmarkStart w:id="15" w:name="dst7110"/>
      <w:bookmarkEnd w:id="15"/>
      <w:r w:rsidRPr="00245212">
        <w:t xml:space="preserve">11) судостроительные организации, имеющие </w:t>
      </w:r>
      <w:hyperlink r:id="rId21" w:anchor="dst100083" w:history="1">
        <w:r w:rsidRPr="00245212">
          <w:t>статус резидента</w:t>
        </w:r>
      </w:hyperlink>
      <w:r w:rsidRPr="00245212"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 </w:t>
      </w:r>
    </w:p>
    <w:p w:rsidR="00245212" w:rsidRPr="00245212" w:rsidRDefault="00245212" w:rsidP="00245212">
      <w:r w:rsidRPr="00245212">
        <w:t xml:space="preserve">(п. 11 введен Федеральным </w:t>
      </w:r>
      <w:hyperlink r:id="rId22" w:anchor="dst100080" w:history="1">
        <w:r w:rsidRPr="00245212">
          <w:t>законом</w:t>
        </w:r>
      </w:hyperlink>
      <w:r w:rsidRPr="00245212">
        <w:t xml:space="preserve"> от 07.11.2011 N 305-ФЗ)</w:t>
      </w:r>
    </w:p>
    <w:p w:rsidR="00245212" w:rsidRPr="00245212" w:rsidRDefault="00245212" w:rsidP="00245212">
      <w:bookmarkStart w:id="16" w:name="dst11393"/>
      <w:bookmarkEnd w:id="16"/>
      <w:r w:rsidRPr="00245212">
        <w:t xml:space="preserve">12) организации - </w:t>
      </w:r>
      <w:hyperlink r:id="rId23" w:anchor="dst100082" w:history="1">
        <w:r w:rsidRPr="00245212">
          <w:t>участники</w:t>
        </w:r>
      </w:hyperlink>
      <w:r w:rsidRPr="00245212"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 </w:t>
      </w:r>
    </w:p>
    <w:p w:rsidR="00245212" w:rsidRPr="00245212" w:rsidRDefault="00245212" w:rsidP="00245212">
      <w:r w:rsidRPr="00245212">
        <w:t xml:space="preserve">(п. 12 введен Федеральным </w:t>
      </w:r>
      <w:hyperlink r:id="rId24" w:anchor="dst100136" w:history="1">
        <w:r w:rsidRPr="00245212">
          <w:t>законом</w:t>
        </w:r>
      </w:hyperlink>
      <w:r w:rsidRPr="00245212">
        <w:t xml:space="preserve"> от 29.11.2014 N 379-ФЗ)</w:t>
      </w:r>
    </w:p>
    <w:p w:rsidR="00BB18B5" w:rsidRDefault="00BB18B5"/>
    <w:sectPr w:rsidR="00B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41"/>
    <w:rsid w:val="00002F69"/>
    <w:rsid w:val="00015C4B"/>
    <w:rsid w:val="00020413"/>
    <w:rsid w:val="00021D60"/>
    <w:rsid w:val="00022935"/>
    <w:rsid w:val="00023332"/>
    <w:rsid w:val="00023ADE"/>
    <w:rsid w:val="000261F4"/>
    <w:rsid w:val="00032FB5"/>
    <w:rsid w:val="0004183E"/>
    <w:rsid w:val="000444B8"/>
    <w:rsid w:val="0005531C"/>
    <w:rsid w:val="000642E1"/>
    <w:rsid w:val="000716C2"/>
    <w:rsid w:val="00072A77"/>
    <w:rsid w:val="00081B21"/>
    <w:rsid w:val="00083F39"/>
    <w:rsid w:val="00094898"/>
    <w:rsid w:val="00096873"/>
    <w:rsid w:val="000A0655"/>
    <w:rsid w:val="000A126C"/>
    <w:rsid w:val="000B4D2A"/>
    <w:rsid w:val="000C2F5D"/>
    <w:rsid w:val="000C6131"/>
    <w:rsid w:val="000C6A36"/>
    <w:rsid w:val="000D5ABA"/>
    <w:rsid w:val="000D6EAA"/>
    <w:rsid w:val="000D778E"/>
    <w:rsid w:val="00100852"/>
    <w:rsid w:val="00105D11"/>
    <w:rsid w:val="00107401"/>
    <w:rsid w:val="001215FA"/>
    <w:rsid w:val="00137C8A"/>
    <w:rsid w:val="00141D84"/>
    <w:rsid w:val="0015086A"/>
    <w:rsid w:val="001540FF"/>
    <w:rsid w:val="00163D66"/>
    <w:rsid w:val="00172048"/>
    <w:rsid w:val="00183885"/>
    <w:rsid w:val="00192D5F"/>
    <w:rsid w:val="001976E7"/>
    <w:rsid w:val="001A6EA4"/>
    <w:rsid w:val="001B0345"/>
    <w:rsid w:val="001B5E6B"/>
    <w:rsid w:val="001C0204"/>
    <w:rsid w:val="001C2687"/>
    <w:rsid w:val="001C3AB4"/>
    <w:rsid w:val="001D3749"/>
    <w:rsid w:val="001D4368"/>
    <w:rsid w:val="001D79A4"/>
    <w:rsid w:val="001F1E35"/>
    <w:rsid w:val="001F3CCA"/>
    <w:rsid w:val="002007F1"/>
    <w:rsid w:val="00201F0F"/>
    <w:rsid w:val="002021C4"/>
    <w:rsid w:val="00212711"/>
    <w:rsid w:val="00215E43"/>
    <w:rsid w:val="002169CF"/>
    <w:rsid w:val="002356AB"/>
    <w:rsid w:val="00245212"/>
    <w:rsid w:val="00245E83"/>
    <w:rsid w:val="00247997"/>
    <w:rsid w:val="00250117"/>
    <w:rsid w:val="002523FD"/>
    <w:rsid w:val="002529AE"/>
    <w:rsid w:val="002545AC"/>
    <w:rsid w:val="0025759F"/>
    <w:rsid w:val="002602B3"/>
    <w:rsid w:val="00263191"/>
    <w:rsid w:val="002649EE"/>
    <w:rsid w:val="002673CD"/>
    <w:rsid w:val="002825C0"/>
    <w:rsid w:val="0029122A"/>
    <w:rsid w:val="00292B8F"/>
    <w:rsid w:val="0029422C"/>
    <w:rsid w:val="002A0985"/>
    <w:rsid w:val="002B4FFE"/>
    <w:rsid w:val="002C4587"/>
    <w:rsid w:val="002C6927"/>
    <w:rsid w:val="002D5040"/>
    <w:rsid w:val="002E1760"/>
    <w:rsid w:val="002F3149"/>
    <w:rsid w:val="002F4F80"/>
    <w:rsid w:val="002F7378"/>
    <w:rsid w:val="00302A7A"/>
    <w:rsid w:val="003143CA"/>
    <w:rsid w:val="003144E6"/>
    <w:rsid w:val="003216E9"/>
    <w:rsid w:val="0033151F"/>
    <w:rsid w:val="003369CC"/>
    <w:rsid w:val="00337442"/>
    <w:rsid w:val="003453DF"/>
    <w:rsid w:val="003460D8"/>
    <w:rsid w:val="00352112"/>
    <w:rsid w:val="00354054"/>
    <w:rsid w:val="003622AE"/>
    <w:rsid w:val="00362A17"/>
    <w:rsid w:val="00370264"/>
    <w:rsid w:val="00370415"/>
    <w:rsid w:val="00370992"/>
    <w:rsid w:val="00374118"/>
    <w:rsid w:val="00376032"/>
    <w:rsid w:val="00376C37"/>
    <w:rsid w:val="0038144C"/>
    <w:rsid w:val="00383193"/>
    <w:rsid w:val="00384ABF"/>
    <w:rsid w:val="00384E1E"/>
    <w:rsid w:val="00386527"/>
    <w:rsid w:val="003950F9"/>
    <w:rsid w:val="00396396"/>
    <w:rsid w:val="00397086"/>
    <w:rsid w:val="003A18AC"/>
    <w:rsid w:val="003A5369"/>
    <w:rsid w:val="003B1388"/>
    <w:rsid w:val="003B14C5"/>
    <w:rsid w:val="003C69BC"/>
    <w:rsid w:val="003D23D3"/>
    <w:rsid w:val="003D3DB1"/>
    <w:rsid w:val="003D5A2B"/>
    <w:rsid w:val="003E186E"/>
    <w:rsid w:val="003E374D"/>
    <w:rsid w:val="003E5AB7"/>
    <w:rsid w:val="003F1AB7"/>
    <w:rsid w:val="003F1B8A"/>
    <w:rsid w:val="00401717"/>
    <w:rsid w:val="004257D3"/>
    <w:rsid w:val="0042742B"/>
    <w:rsid w:val="00442146"/>
    <w:rsid w:val="0044427A"/>
    <w:rsid w:val="0044582D"/>
    <w:rsid w:val="0044618E"/>
    <w:rsid w:val="0045542A"/>
    <w:rsid w:val="004566F2"/>
    <w:rsid w:val="0046643F"/>
    <w:rsid w:val="00473B9C"/>
    <w:rsid w:val="00474E41"/>
    <w:rsid w:val="004815A4"/>
    <w:rsid w:val="0048366A"/>
    <w:rsid w:val="00491C70"/>
    <w:rsid w:val="00495D75"/>
    <w:rsid w:val="004975B1"/>
    <w:rsid w:val="004A5219"/>
    <w:rsid w:val="004B1951"/>
    <w:rsid w:val="004B7DAF"/>
    <w:rsid w:val="004D0B72"/>
    <w:rsid w:val="004D390B"/>
    <w:rsid w:val="004D3D61"/>
    <w:rsid w:val="004D5831"/>
    <w:rsid w:val="004D6BAA"/>
    <w:rsid w:val="004E6557"/>
    <w:rsid w:val="00502946"/>
    <w:rsid w:val="00506051"/>
    <w:rsid w:val="005063DF"/>
    <w:rsid w:val="005145D8"/>
    <w:rsid w:val="005318C8"/>
    <w:rsid w:val="005318F8"/>
    <w:rsid w:val="0053621D"/>
    <w:rsid w:val="00554E9E"/>
    <w:rsid w:val="00561BF5"/>
    <w:rsid w:val="00570293"/>
    <w:rsid w:val="005705B7"/>
    <w:rsid w:val="00590CEE"/>
    <w:rsid w:val="00591026"/>
    <w:rsid w:val="005931E8"/>
    <w:rsid w:val="00594456"/>
    <w:rsid w:val="00597081"/>
    <w:rsid w:val="005A1DE3"/>
    <w:rsid w:val="005A5EA7"/>
    <w:rsid w:val="005B2135"/>
    <w:rsid w:val="005B4EE3"/>
    <w:rsid w:val="005B61B9"/>
    <w:rsid w:val="005B73A4"/>
    <w:rsid w:val="005D11C4"/>
    <w:rsid w:val="005D5AF6"/>
    <w:rsid w:val="005D74C8"/>
    <w:rsid w:val="005D7EC2"/>
    <w:rsid w:val="005E49DA"/>
    <w:rsid w:val="005E4CF3"/>
    <w:rsid w:val="005E6C69"/>
    <w:rsid w:val="005F5A2A"/>
    <w:rsid w:val="00600F7F"/>
    <w:rsid w:val="00604C4B"/>
    <w:rsid w:val="0061343A"/>
    <w:rsid w:val="006268E9"/>
    <w:rsid w:val="00626ECB"/>
    <w:rsid w:val="00627846"/>
    <w:rsid w:val="006340FF"/>
    <w:rsid w:val="006361AD"/>
    <w:rsid w:val="00642A5C"/>
    <w:rsid w:val="0064602F"/>
    <w:rsid w:val="00661938"/>
    <w:rsid w:val="006721D7"/>
    <w:rsid w:val="00686D72"/>
    <w:rsid w:val="0069001C"/>
    <w:rsid w:val="0069743B"/>
    <w:rsid w:val="006A3DE6"/>
    <w:rsid w:val="006B3417"/>
    <w:rsid w:val="006B6AA6"/>
    <w:rsid w:val="006C4076"/>
    <w:rsid w:val="006D3831"/>
    <w:rsid w:val="006D5C34"/>
    <w:rsid w:val="006D691D"/>
    <w:rsid w:val="006E5705"/>
    <w:rsid w:val="006E5E9A"/>
    <w:rsid w:val="006E71A1"/>
    <w:rsid w:val="006F1704"/>
    <w:rsid w:val="006F43A2"/>
    <w:rsid w:val="006F6B87"/>
    <w:rsid w:val="006F7D5D"/>
    <w:rsid w:val="007076EA"/>
    <w:rsid w:val="007102CA"/>
    <w:rsid w:val="00712BB8"/>
    <w:rsid w:val="00713E52"/>
    <w:rsid w:val="00732EDD"/>
    <w:rsid w:val="0074535B"/>
    <w:rsid w:val="0074634E"/>
    <w:rsid w:val="00756C3D"/>
    <w:rsid w:val="00771527"/>
    <w:rsid w:val="007745F6"/>
    <w:rsid w:val="00775B57"/>
    <w:rsid w:val="0078311C"/>
    <w:rsid w:val="00790CBC"/>
    <w:rsid w:val="00791AE5"/>
    <w:rsid w:val="00792CB2"/>
    <w:rsid w:val="0079502E"/>
    <w:rsid w:val="00796D0F"/>
    <w:rsid w:val="00797227"/>
    <w:rsid w:val="007A36C3"/>
    <w:rsid w:val="007B3580"/>
    <w:rsid w:val="007B5B88"/>
    <w:rsid w:val="007C11B8"/>
    <w:rsid w:val="007C3385"/>
    <w:rsid w:val="007C6A1A"/>
    <w:rsid w:val="007D2965"/>
    <w:rsid w:val="007D52A9"/>
    <w:rsid w:val="007D6BA3"/>
    <w:rsid w:val="007E46AE"/>
    <w:rsid w:val="007E6961"/>
    <w:rsid w:val="007E6FBF"/>
    <w:rsid w:val="007F22CC"/>
    <w:rsid w:val="007F3FC0"/>
    <w:rsid w:val="00802061"/>
    <w:rsid w:val="00810FF3"/>
    <w:rsid w:val="00816CB6"/>
    <w:rsid w:val="00820B60"/>
    <w:rsid w:val="008326C3"/>
    <w:rsid w:val="00834EA2"/>
    <w:rsid w:val="00847942"/>
    <w:rsid w:val="00872476"/>
    <w:rsid w:val="00872987"/>
    <w:rsid w:val="0088163B"/>
    <w:rsid w:val="008835C9"/>
    <w:rsid w:val="00887DCD"/>
    <w:rsid w:val="0089373D"/>
    <w:rsid w:val="008B131F"/>
    <w:rsid w:val="008D5249"/>
    <w:rsid w:val="008D680F"/>
    <w:rsid w:val="008E00D1"/>
    <w:rsid w:val="008F0CA2"/>
    <w:rsid w:val="008F5AAF"/>
    <w:rsid w:val="008F5F74"/>
    <w:rsid w:val="00900BB9"/>
    <w:rsid w:val="00901E05"/>
    <w:rsid w:val="0090649D"/>
    <w:rsid w:val="00915D55"/>
    <w:rsid w:val="00916C59"/>
    <w:rsid w:val="00920C38"/>
    <w:rsid w:val="00932B27"/>
    <w:rsid w:val="0093648E"/>
    <w:rsid w:val="009407D2"/>
    <w:rsid w:val="00951108"/>
    <w:rsid w:val="0095395A"/>
    <w:rsid w:val="00955102"/>
    <w:rsid w:val="0096035D"/>
    <w:rsid w:val="0097051E"/>
    <w:rsid w:val="009722B1"/>
    <w:rsid w:val="0097239F"/>
    <w:rsid w:val="00973358"/>
    <w:rsid w:val="009844C5"/>
    <w:rsid w:val="0098536C"/>
    <w:rsid w:val="0099206E"/>
    <w:rsid w:val="009A4A41"/>
    <w:rsid w:val="009C15D1"/>
    <w:rsid w:val="009C7A97"/>
    <w:rsid w:val="009D35D5"/>
    <w:rsid w:val="009F0AF8"/>
    <w:rsid w:val="009F1D9F"/>
    <w:rsid w:val="009F35AB"/>
    <w:rsid w:val="009F6967"/>
    <w:rsid w:val="00A13159"/>
    <w:rsid w:val="00A16A5E"/>
    <w:rsid w:val="00A17FC0"/>
    <w:rsid w:val="00A25470"/>
    <w:rsid w:val="00A31D5F"/>
    <w:rsid w:val="00A32512"/>
    <w:rsid w:val="00A42975"/>
    <w:rsid w:val="00A47D8D"/>
    <w:rsid w:val="00A52963"/>
    <w:rsid w:val="00A619B8"/>
    <w:rsid w:val="00A73535"/>
    <w:rsid w:val="00A80466"/>
    <w:rsid w:val="00A9000A"/>
    <w:rsid w:val="00A94696"/>
    <w:rsid w:val="00AA0254"/>
    <w:rsid w:val="00AA29A3"/>
    <w:rsid w:val="00AD4936"/>
    <w:rsid w:val="00AE095B"/>
    <w:rsid w:val="00AE39FD"/>
    <w:rsid w:val="00AE7146"/>
    <w:rsid w:val="00AF50D5"/>
    <w:rsid w:val="00B045DF"/>
    <w:rsid w:val="00B246C7"/>
    <w:rsid w:val="00B42A94"/>
    <w:rsid w:val="00B46337"/>
    <w:rsid w:val="00B469BD"/>
    <w:rsid w:val="00B54CEF"/>
    <w:rsid w:val="00B6202B"/>
    <w:rsid w:val="00B648BE"/>
    <w:rsid w:val="00B74FEC"/>
    <w:rsid w:val="00B75132"/>
    <w:rsid w:val="00B77E0F"/>
    <w:rsid w:val="00B77EA5"/>
    <w:rsid w:val="00B81262"/>
    <w:rsid w:val="00B81332"/>
    <w:rsid w:val="00B84876"/>
    <w:rsid w:val="00B8683E"/>
    <w:rsid w:val="00B92448"/>
    <w:rsid w:val="00B96EFB"/>
    <w:rsid w:val="00BA6D49"/>
    <w:rsid w:val="00BB18B5"/>
    <w:rsid w:val="00BB7EB5"/>
    <w:rsid w:val="00BC2DED"/>
    <w:rsid w:val="00BC4AAE"/>
    <w:rsid w:val="00BE072D"/>
    <w:rsid w:val="00BE458C"/>
    <w:rsid w:val="00BE4D69"/>
    <w:rsid w:val="00BF08D0"/>
    <w:rsid w:val="00C03D85"/>
    <w:rsid w:val="00C13DCF"/>
    <w:rsid w:val="00C2735A"/>
    <w:rsid w:val="00C321FB"/>
    <w:rsid w:val="00C35033"/>
    <w:rsid w:val="00C42FCC"/>
    <w:rsid w:val="00C446E7"/>
    <w:rsid w:val="00C621AA"/>
    <w:rsid w:val="00C73D76"/>
    <w:rsid w:val="00C749A8"/>
    <w:rsid w:val="00C970A2"/>
    <w:rsid w:val="00CA6C06"/>
    <w:rsid w:val="00CB505C"/>
    <w:rsid w:val="00CB5852"/>
    <w:rsid w:val="00CC2747"/>
    <w:rsid w:val="00CD2AE4"/>
    <w:rsid w:val="00CD3F17"/>
    <w:rsid w:val="00CE132A"/>
    <w:rsid w:val="00CE6EFD"/>
    <w:rsid w:val="00CF5B02"/>
    <w:rsid w:val="00D10AAB"/>
    <w:rsid w:val="00D11033"/>
    <w:rsid w:val="00D11451"/>
    <w:rsid w:val="00D167DF"/>
    <w:rsid w:val="00D20E5E"/>
    <w:rsid w:val="00D4110C"/>
    <w:rsid w:val="00D44618"/>
    <w:rsid w:val="00D45DB7"/>
    <w:rsid w:val="00D47BE8"/>
    <w:rsid w:val="00D51A3D"/>
    <w:rsid w:val="00D51FDE"/>
    <w:rsid w:val="00D57689"/>
    <w:rsid w:val="00D60B78"/>
    <w:rsid w:val="00D62154"/>
    <w:rsid w:val="00D64955"/>
    <w:rsid w:val="00D65CB4"/>
    <w:rsid w:val="00D6742C"/>
    <w:rsid w:val="00D70582"/>
    <w:rsid w:val="00D858F3"/>
    <w:rsid w:val="00D96A3F"/>
    <w:rsid w:val="00DA0C21"/>
    <w:rsid w:val="00DB494C"/>
    <w:rsid w:val="00DB6C71"/>
    <w:rsid w:val="00DC7A51"/>
    <w:rsid w:val="00DE2E96"/>
    <w:rsid w:val="00DE781E"/>
    <w:rsid w:val="00DE7E22"/>
    <w:rsid w:val="00DF0C6B"/>
    <w:rsid w:val="00DF5692"/>
    <w:rsid w:val="00DF77FF"/>
    <w:rsid w:val="00E050A0"/>
    <w:rsid w:val="00E140F1"/>
    <w:rsid w:val="00E16E3E"/>
    <w:rsid w:val="00E22E41"/>
    <w:rsid w:val="00E2440C"/>
    <w:rsid w:val="00E259FD"/>
    <w:rsid w:val="00E2796E"/>
    <w:rsid w:val="00E300DF"/>
    <w:rsid w:val="00E32228"/>
    <w:rsid w:val="00E37B67"/>
    <w:rsid w:val="00E43621"/>
    <w:rsid w:val="00E43649"/>
    <w:rsid w:val="00E5478B"/>
    <w:rsid w:val="00E54BD0"/>
    <w:rsid w:val="00E6024C"/>
    <w:rsid w:val="00E61A35"/>
    <w:rsid w:val="00E6721C"/>
    <w:rsid w:val="00E718A8"/>
    <w:rsid w:val="00E7678C"/>
    <w:rsid w:val="00E914F5"/>
    <w:rsid w:val="00E92875"/>
    <w:rsid w:val="00EA1F1F"/>
    <w:rsid w:val="00EA5326"/>
    <w:rsid w:val="00EB153B"/>
    <w:rsid w:val="00EB24E9"/>
    <w:rsid w:val="00EB6133"/>
    <w:rsid w:val="00EB63F4"/>
    <w:rsid w:val="00EC6D64"/>
    <w:rsid w:val="00ED24BA"/>
    <w:rsid w:val="00ED2530"/>
    <w:rsid w:val="00ED56AE"/>
    <w:rsid w:val="00EE02B0"/>
    <w:rsid w:val="00EF039F"/>
    <w:rsid w:val="00EF2C63"/>
    <w:rsid w:val="00EF431A"/>
    <w:rsid w:val="00F10413"/>
    <w:rsid w:val="00F21EB9"/>
    <w:rsid w:val="00F25D88"/>
    <w:rsid w:val="00F3008D"/>
    <w:rsid w:val="00F32DEF"/>
    <w:rsid w:val="00F35985"/>
    <w:rsid w:val="00F4286A"/>
    <w:rsid w:val="00F43879"/>
    <w:rsid w:val="00F532C0"/>
    <w:rsid w:val="00F54842"/>
    <w:rsid w:val="00F66C34"/>
    <w:rsid w:val="00F721DB"/>
    <w:rsid w:val="00F81B1B"/>
    <w:rsid w:val="00F85D2E"/>
    <w:rsid w:val="00F9404E"/>
    <w:rsid w:val="00F956A5"/>
    <w:rsid w:val="00F96D68"/>
    <w:rsid w:val="00F97DDD"/>
    <w:rsid w:val="00FA6964"/>
    <w:rsid w:val="00FB164F"/>
    <w:rsid w:val="00FB3362"/>
    <w:rsid w:val="00FB6E13"/>
    <w:rsid w:val="00FC0B79"/>
    <w:rsid w:val="00FC12F5"/>
    <w:rsid w:val="00FC6DFF"/>
    <w:rsid w:val="00FD0838"/>
    <w:rsid w:val="00FD51CF"/>
    <w:rsid w:val="00FE3BC4"/>
    <w:rsid w:val="00FE44B5"/>
    <w:rsid w:val="00FE6053"/>
    <w:rsid w:val="00FE6376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60BF-589E-4F51-A6FB-6E015BD0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965/30af7bbf9ec3ae3262efb00e277ba9189b714808/" TargetMode="External"/><Relationship Id="rId13" Type="http://schemas.openxmlformats.org/officeDocument/2006/relationships/hyperlink" Target="http://www.consultant.ru/document/cons_doc_LAW_50458/b5315c892df7002ac987a311b4a242874fdcf420/" TargetMode="External"/><Relationship Id="rId18" Type="http://schemas.openxmlformats.org/officeDocument/2006/relationships/hyperlink" Target="http://www.consultant.ru/document/cons_doc_LAW_105168/b819c620a8c698de35861ad4c9d9696ee0c3ee7a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54599/002e4c446251ca87ca7c1be7ae101f595d54f8ed/" TargetMode="External"/><Relationship Id="rId7" Type="http://schemas.openxmlformats.org/officeDocument/2006/relationships/hyperlink" Target="http://www.consultant.ru/document/cons_doc_LAW_6693/e2d006afe2a64a23b225515027384fd4b28ed0bb/" TargetMode="External"/><Relationship Id="rId12" Type="http://schemas.openxmlformats.org/officeDocument/2006/relationships/hyperlink" Target="http://www.consultant.ru/document/cons_doc_LAW_27908/" TargetMode="External"/><Relationship Id="rId17" Type="http://schemas.openxmlformats.org/officeDocument/2006/relationships/hyperlink" Target="http://www.consultant.ru/document/cons_doc_LAW_122461/30b3f8c55f65557c253227a65b908cc075ce114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21269/30b3f8c55f65557c253227a65b908cc075ce114a/" TargetMode="External"/><Relationship Id="rId20" Type="http://schemas.openxmlformats.org/officeDocument/2006/relationships/hyperlink" Target="http://www.consultant.ru/document/cons_doc_LAW_122220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0458/b5315c892df7002ac987a311b4a242874fdcf420/" TargetMode="External"/><Relationship Id="rId11" Type="http://schemas.openxmlformats.org/officeDocument/2006/relationships/hyperlink" Target="http://www.consultant.ru/document/cons_doc_LAW_21497/0585288d99643926589da9262dc48be9d9b81c46/" TargetMode="External"/><Relationship Id="rId24" Type="http://schemas.openxmlformats.org/officeDocument/2006/relationships/hyperlink" Target="http://www.consultant.ru/document/cons_doc_LAW_171492/b004fed0b70d0f223e4a81f8ad6cd92af90a7e3b/" TargetMode="External"/><Relationship Id="rId5" Type="http://schemas.openxmlformats.org/officeDocument/2006/relationships/hyperlink" Target="http://www.consultant.ru/document/cons_doc_LAW_72386/80895977dd531939f3c1d5b4e9f3abc41f78dd99/" TargetMode="External"/><Relationship Id="rId15" Type="http://schemas.openxmlformats.org/officeDocument/2006/relationships/hyperlink" Target="http://www.consultant.ru/document/cons_doc_LAW_60662/3d0cac60971a511280cbba229d9b6329c07731f7/" TargetMode="External"/><Relationship Id="rId23" Type="http://schemas.openxmlformats.org/officeDocument/2006/relationships/hyperlink" Target="http://www.consultant.ru/document/cons_doc_LAW_171495/0af0825d73879701588d00a528d4598b809328a9/" TargetMode="External"/><Relationship Id="rId10" Type="http://schemas.openxmlformats.org/officeDocument/2006/relationships/hyperlink" Target="http://www.consultant.ru/document/cons_doc_LAW_21497/74655c677365cd2d1547bd55af3a91c765ee9d0d/" TargetMode="External"/><Relationship Id="rId19" Type="http://schemas.openxmlformats.org/officeDocument/2006/relationships/hyperlink" Target="http://www.consultant.ru/document/cons_doc_LAW_105172/b5315c892df7002ac987a311b4a242874fdcf420/" TargetMode="External"/><Relationship Id="rId4" Type="http://schemas.openxmlformats.org/officeDocument/2006/relationships/hyperlink" Target="http://www.consultant.ru/document/cons_doc_LAW_4645/" TargetMode="External"/><Relationship Id="rId9" Type="http://schemas.openxmlformats.org/officeDocument/2006/relationships/hyperlink" Target="http://www.consultant.ru/document/cons_doc_LAW_52928/4ba5cc1b1caf911ed64b32676707b4bcb59270fc/" TargetMode="External"/><Relationship Id="rId14" Type="http://schemas.openxmlformats.org/officeDocument/2006/relationships/hyperlink" Target="http://www.consultant.ru/document/cons_doc_LAW_28165/000b377ae50d81133cfb3dfb679082a4a8b2076e/" TargetMode="External"/><Relationship Id="rId22" Type="http://schemas.openxmlformats.org/officeDocument/2006/relationships/hyperlink" Target="http://www.consultant.ru/document/cons_doc_LAW_121269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2</cp:revision>
  <dcterms:created xsi:type="dcterms:W3CDTF">2016-08-02T06:38:00Z</dcterms:created>
  <dcterms:modified xsi:type="dcterms:W3CDTF">2016-08-02T06:40:00Z</dcterms:modified>
</cp:coreProperties>
</file>